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33311" w14:textId="53AD9682" w:rsidR="008179D5" w:rsidRPr="006834CB" w:rsidRDefault="008179D5" w:rsidP="008179D5">
      <w:pPr>
        <w:pBdr>
          <w:top w:val="nil"/>
          <w:left w:val="nil"/>
          <w:bottom w:val="nil"/>
          <w:right w:val="nil"/>
          <w:between w:val="nil"/>
        </w:pBdr>
        <w:spacing w:after="0"/>
        <w:rPr>
          <w:rFonts w:ascii="Arial" w:eastAsia="Times New Roman" w:hAnsi="Arial" w:cs="Arial"/>
          <w:color w:val="000000"/>
        </w:rPr>
      </w:pPr>
      <w:r>
        <w:rPr>
          <w:rFonts w:ascii="Times New Roman" w:eastAsia="Times New Roman" w:hAnsi="Times New Roman" w:cs="Times New Roman"/>
          <w:b/>
          <w:color w:val="000000"/>
        </w:rPr>
        <w:br/>
      </w:r>
      <w:r w:rsidRPr="006834CB">
        <w:rPr>
          <w:rFonts w:ascii="Arial" w:eastAsia="Times New Roman" w:hAnsi="Arial" w:cs="Arial"/>
          <w:b/>
          <w:color w:val="000000"/>
        </w:rPr>
        <w:br/>
      </w:r>
      <w:r w:rsidRPr="006834CB">
        <w:rPr>
          <w:rFonts w:ascii="Arial" w:eastAsia="Times New Roman" w:hAnsi="Arial" w:cs="Arial"/>
          <w:b/>
          <w:noProof/>
          <w:color w:val="000000"/>
        </w:rPr>
        <w:drawing>
          <wp:anchor distT="0" distB="0" distL="114300" distR="114300" simplePos="0" relativeHeight="251659264" behindDoc="0" locked="0" layoutInCell="1" allowOverlap="1" wp14:anchorId="6AE8AEC9" wp14:editId="7B865272">
            <wp:simplePos x="0" y="0"/>
            <wp:positionH relativeFrom="column">
              <wp:posOffset>0</wp:posOffset>
            </wp:positionH>
            <wp:positionV relativeFrom="paragraph">
              <wp:posOffset>159385</wp:posOffset>
            </wp:positionV>
            <wp:extent cx="1453896" cy="1517904"/>
            <wp:effectExtent l="0" t="0" r="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3896" cy="1517904"/>
                    </a:xfrm>
                    <a:prstGeom prst="rect">
                      <a:avLst/>
                    </a:prstGeom>
                  </pic:spPr>
                </pic:pic>
              </a:graphicData>
            </a:graphic>
            <wp14:sizeRelH relativeFrom="margin">
              <wp14:pctWidth>0</wp14:pctWidth>
            </wp14:sizeRelH>
            <wp14:sizeRelV relativeFrom="margin">
              <wp14:pctHeight>0</wp14:pctHeight>
            </wp14:sizeRelV>
          </wp:anchor>
        </w:drawing>
      </w:r>
      <w:r w:rsidRPr="006834CB">
        <w:rPr>
          <w:rFonts w:ascii="Arial" w:eastAsia="Times New Roman" w:hAnsi="Arial" w:cs="Arial"/>
          <w:b/>
          <w:color w:val="000000"/>
        </w:rPr>
        <w:t>Phone</w:t>
      </w:r>
      <w:r w:rsidRPr="006834CB">
        <w:rPr>
          <w:rFonts w:ascii="Arial" w:eastAsia="Times New Roman" w:hAnsi="Arial" w:cs="Arial"/>
          <w:b/>
          <w:color w:val="000000"/>
        </w:rPr>
        <w:br/>
      </w:r>
      <w:r w:rsidRPr="006834CB">
        <w:rPr>
          <w:rFonts w:ascii="Arial" w:eastAsia="Times New Roman" w:hAnsi="Arial" w:cs="Arial"/>
          <w:bCs/>
          <w:color w:val="000000"/>
        </w:rPr>
        <w:t>(818) 654-3775</w:t>
      </w:r>
      <w:r w:rsidRPr="006834CB">
        <w:rPr>
          <w:rFonts w:ascii="Arial" w:eastAsia="Times New Roman" w:hAnsi="Arial" w:cs="Arial"/>
          <w:bCs/>
          <w:color w:val="000000"/>
        </w:rPr>
        <w:br/>
      </w:r>
      <w:r w:rsidRPr="006834CB">
        <w:rPr>
          <w:rFonts w:ascii="Arial" w:eastAsia="Times New Roman" w:hAnsi="Arial" w:cs="Arial"/>
          <w:b/>
          <w:color w:val="000000"/>
        </w:rPr>
        <w:t>Fax</w:t>
      </w:r>
      <w:r w:rsidRPr="006834CB">
        <w:rPr>
          <w:rFonts w:ascii="Arial" w:eastAsia="Times New Roman" w:hAnsi="Arial" w:cs="Arial"/>
          <w:b/>
          <w:color w:val="000000"/>
        </w:rPr>
        <w:br/>
      </w:r>
      <w:r w:rsidRPr="006834CB">
        <w:rPr>
          <w:rFonts w:ascii="Arial" w:eastAsia="Times New Roman" w:hAnsi="Arial" w:cs="Arial"/>
          <w:bCs/>
          <w:color w:val="000000"/>
        </w:rPr>
        <w:t>(818) 881-1013</w:t>
      </w:r>
      <w:r w:rsidRPr="006834CB">
        <w:rPr>
          <w:rFonts w:ascii="Arial" w:eastAsia="Times New Roman" w:hAnsi="Arial" w:cs="Arial"/>
          <w:bCs/>
          <w:color w:val="000000"/>
        </w:rPr>
        <w:br/>
      </w:r>
      <w:r w:rsidRPr="006834CB">
        <w:rPr>
          <w:rFonts w:ascii="Arial" w:eastAsia="Times New Roman" w:hAnsi="Arial" w:cs="Arial"/>
          <w:b/>
          <w:color w:val="000000"/>
        </w:rPr>
        <w:t>EIN</w:t>
      </w:r>
      <w:r w:rsidRPr="006834CB">
        <w:rPr>
          <w:rFonts w:ascii="Arial" w:eastAsia="Times New Roman" w:hAnsi="Arial" w:cs="Arial"/>
          <w:b/>
          <w:color w:val="000000"/>
        </w:rPr>
        <w:br/>
      </w:r>
      <w:r w:rsidRPr="006834CB">
        <w:rPr>
          <w:rFonts w:ascii="Arial" w:eastAsia="Times New Roman" w:hAnsi="Arial" w:cs="Arial"/>
        </w:rPr>
        <w:t>95-6001908</w:t>
      </w:r>
      <w:r w:rsidRPr="006834CB">
        <w:rPr>
          <w:rFonts w:ascii="Arial" w:eastAsia="Times New Roman" w:hAnsi="Arial" w:cs="Arial"/>
        </w:rPr>
        <w:br/>
      </w:r>
      <w:r w:rsidRPr="006834CB">
        <w:rPr>
          <w:rFonts w:ascii="Arial" w:eastAsia="Times New Roman" w:hAnsi="Arial" w:cs="Arial"/>
          <w:color w:val="000000"/>
        </w:rPr>
        <w:t>(Los Angeles Unified School District)</w:t>
      </w:r>
    </w:p>
    <w:p w14:paraId="648C5239" w14:textId="77777777" w:rsidR="008179D5" w:rsidRPr="006834CB" w:rsidRDefault="008179D5" w:rsidP="008179D5">
      <w:pPr>
        <w:pBdr>
          <w:top w:val="nil"/>
          <w:left w:val="nil"/>
          <w:bottom w:val="nil"/>
          <w:right w:val="nil"/>
          <w:between w:val="nil"/>
        </w:pBdr>
        <w:spacing w:after="0"/>
        <w:rPr>
          <w:rFonts w:ascii="Arial" w:eastAsia="Times New Roman" w:hAnsi="Arial" w:cs="Arial"/>
          <w:bCs/>
          <w:color w:val="000000"/>
        </w:rPr>
      </w:pPr>
    </w:p>
    <w:p w14:paraId="58053C10" w14:textId="77777777" w:rsidR="008179D5" w:rsidRPr="006834CB" w:rsidRDefault="008179D5" w:rsidP="008179D5">
      <w:pPr>
        <w:pBdr>
          <w:top w:val="nil"/>
          <w:left w:val="nil"/>
          <w:bottom w:val="nil"/>
          <w:right w:val="nil"/>
          <w:between w:val="nil"/>
        </w:pBdr>
        <w:spacing w:after="0"/>
        <w:rPr>
          <w:rFonts w:ascii="Arial" w:eastAsia="Times New Roman" w:hAnsi="Arial" w:cs="Arial"/>
          <w:bCs/>
          <w:color w:val="000000"/>
        </w:rPr>
      </w:pPr>
    </w:p>
    <w:p w14:paraId="208C9AC0" w14:textId="5BDE2354" w:rsidR="008179D5" w:rsidRPr="006834CB" w:rsidRDefault="008179D5" w:rsidP="008179D5">
      <w:pPr>
        <w:pBdr>
          <w:top w:val="nil"/>
          <w:left w:val="nil"/>
          <w:bottom w:val="nil"/>
          <w:right w:val="nil"/>
          <w:between w:val="nil"/>
        </w:pBdr>
        <w:spacing w:after="0"/>
        <w:rPr>
          <w:rFonts w:ascii="Arial" w:eastAsia="Times New Roman" w:hAnsi="Arial" w:cs="Arial"/>
          <w:bCs/>
          <w:color w:val="000000"/>
        </w:rPr>
        <w:sectPr w:rsidR="008179D5" w:rsidRPr="006834CB" w:rsidSect="008179D5">
          <w:type w:val="continuous"/>
          <w:pgSz w:w="12240" w:h="15840"/>
          <w:pgMar w:top="1440" w:right="1440" w:bottom="1440" w:left="1440" w:header="720" w:footer="720" w:gutter="0"/>
          <w:pgNumType w:start="1"/>
          <w:cols w:num="2" w:space="720" w:equalWidth="0">
            <w:col w:w="6000" w:space="720"/>
            <w:col w:w="2640"/>
          </w:cols>
        </w:sectPr>
      </w:pPr>
      <w:r w:rsidRPr="006834CB">
        <w:rPr>
          <w:rFonts w:ascii="Arial" w:eastAsia="Times New Roman" w:hAnsi="Arial" w:cs="Arial"/>
          <w:bCs/>
          <w:color w:val="000000"/>
        </w:rPr>
        <w:t>6649 Balboa Blvd.</w:t>
      </w:r>
      <w:r w:rsidRPr="006834CB">
        <w:rPr>
          <w:rFonts w:ascii="Arial" w:eastAsia="Times New Roman" w:hAnsi="Arial" w:cs="Arial"/>
          <w:bCs/>
          <w:color w:val="000000"/>
        </w:rPr>
        <w:br/>
        <w:t>Van Nuys, CA 91406</w:t>
      </w:r>
      <w:r w:rsidRPr="006834CB">
        <w:rPr>
          <w:rFonts w:ascii="Arial" w:eastAsia="Times New Roman" w:hAnsi="Arial" w:cs="Arial"/>
          <w:bCs/>
        </w:rPr>
        <w:t xml:space="preserve"> October 13, </w:t>
      </w:r>
      <w:r w:rsidRPr="006834CB">
        <w:rPr>
          <w:rFonts w:ascii="Arial" w:eastAsia="Times New Roman" w:hAnsi="Arial" w:cs="Arial"/>
          <w:bCs/>
          <w:color w:val="000000"/>
        </w:rPr>
        <w:t>2020</w:t>
      </w:r>
      <w:r w:rsidRPr="006834CB">
        <w:rPr>
          <w:rFonts w:ascii="Arial" w:eastAsia="Times New Roman" w:hAnsi="Arial" w:cs="Arial"/>
          <w:bCs/>
          <w:color w:val="000000"/>
        </w:rPr>
        <w:br/>
      </w:r>
    </w:p>
    <w:p w14:paraId="3D228721" w14:textId="6DD17CFB" w:rsidR="005F4DEB" w:rsidRPr="005F4DEB" w:rsidRDefault="005F4DEB" w:rsidP="008B1CCE">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b/>
          <w:bCs/>
          <w:color w:val="000000"/>
        </w:rPr>
        <w:t>The Statement of Purpose</w:t>
      </w:r>
      <w:r w:rsidR="008B1CCE">
        <w:rPr>
          <w:rFonts w:ascii="Arial" w:eastAsia="Times New Roman" w:hAnsi="Arial" w:cs="Arial"/>
        </w:rPr>
        <w:br/>
      </w:r>
      <w:r w:rsidRPr="005F4DEB">
        <w:rPr>
          <w:rFonts w:ascii="Arial" w:eastAsia="Times New Roman" w:hAnsi="Arial" w:cs="Arial"/>
          <w:color w:val="000000"/>
        </w:rPr>
        <w:t>In Project Digital Literacy, Daniel Pearl Magnet High School Library is requesting funding for the acquisition of 14 Macintosh laptops to transform the high school library into a library media center.</w:t>
      </w:r>
    </w:p>
    <w:p w14:paraId="70A6CB23"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b/>
          <w:bCs/>
          <w:color w:val="000000"/>
        </w:rPr>
        <w:t>Organization</w:t>
      </w:r>
    </w:p>
    <w:p w14:paraId="49CBE8DD" w14:textId="77777777" w:rsidR="005F4DEB" w:rsidRPr="005F4DEB" w:rsidRDefault="005F4DEB" w:rsidP="005F4DEB">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color w:val="000000"/>
        </w:rPr>
        <w:t>Daniel Pearl Magnet High School (DPM High School) is the smallest comprehensive high school in Los Angeles Unified School District and serves a student body of nearly 300 students. The high school is named for the journalist Daniel Pearl and pays homage to his achievements by offering a magnet program, which prepares students for college &amp; careers in journalism and media.  In addition, the high school provides the core academics, as well as offering an outstanding music program.  Despite the specialized magnet program, a high proportion of the school—66% of the student population—is socioeconomically disadvantaged.  This high proportion of socioeconomically depressed students classifies the DPM High School as a Title 1 institution.</w:t>
      </w:r>
    </w:p>
    <w:p w14:paraId="5F85EDD9" w14:textId="065BBBEB" w:rsidR="005F4DEB" w:rsidRPr="005F4DEB" w:rsidRDefault="005F4DEB" w:rsidP="00CE0709">
      <w:pPr>
        <w:spacing w:before="240" w:after="240" w:line="480" w:lineRule="auto"/>
        <w:ind w:firstLine="720"/>
        <w:rPr>
          <w:rFonts w:ascii="Times New Roman" w:eastAsia="Times New Roman" w:hAnsi="Times New Roman" w:cs="Times New Roman"/>
          <w:sz w:val="24"/>
          <w:szCs w:val="24"/>
        </w:rPr>
      </w:pPr>
      <w:r w:rsidRPr="005F4DEB">
        <w:rPr>
          <w:rFonts w:ascii="Arial" w:eastAsia="Times New Roman" w:hAnsi="Arial" w:cs="Arial"/>
          <w:color w:val="000000"/>
        </w:rPr>
        <w:t xml:space="preserve">Daniel Pearl Magnet High School Library's mission is to prepare all students to be digital learners who use technology as a tool to graduate ready for success in college and careers.  The DPM High School Library is located in a former classroom and currently houses 2,377 books in its collection.  To better serve the high school community, the DPH High School Library underwent renovations by moving </w:t>
      </w:r>
      <w:proofErr w:type="gramStart"/>
      <w:r w:rsidRPr="005F4DEB">
        <w:rPr>
          <w:rFonts w:ascii="Arial" w:eastAsia="Times New Roman" w:hAnsi="Arial" w:cs="Arial"/>
          <w:color w:val="000000"/>
        </w:rPr>
        <w:t>the majority of</w:t>
      </w:r>
      <w:proofErr w:type="gramEnd"/>
      <w:r w:rsidRPr="005F4DEB">
        <w:rPr>
          <w:rFonts w:ascii="Arial" w:eastAsia="Times New Roman" w:hAnsi="Arial" w:cs="Arial"/>
          <w:color w:val="000000"/>
        </w:rPr>
        <w:t xml:space="preserve"> its shelving along the walls, allowing </w:t>
      </w:r>
      <w:r w:rsidRPr="005F4DEB">
        <w:rPr>
          <w:rFonts w:ascii="Arial" w:eastAsia="Times New Roman" w:hAnsi="Arial" w:cs="Arial"/>
          <w:color w:val="000000"/>
        </w:rPr>
        <w:lastRenderedPageBreak/>
        <w:t>for flexible multipurpose learning commons in the center of the library in accordance with the best practices of school libraries.  This space will allow the high school library to house classrooms of students and allow teachers to partner with me as the teacher librarian to acquire the digital skills necessary for a 21</w:t>
      </w:r>
      <w:r w:rsidRPr="00014FB2">
        <w:rPr>
          <w:rFonts w:ascii="Arial" w:eastAsia="Times New Roman" w:hAnsi="Arial" w:cs="Arial"/>
          <w:color w:val="000000"/>
          <w:vertAlign w:val="superscript"/>
        </w:rPr>
        <w:t>st</w:t>
      </w:r>
      <w:r w:rsidRPr="005F4DEB">
        <w:rPr>
          <w:rFonts w:ascii="Arial" w:eastAsia="Times New Roman" w:hAnsi="Arial" w:cs="Arial"/>
          <w:color w:val="000000"/>
        </w:rPr>
        <w:t xml:space="preserve"> century environment.</w:t>
      </w:r>
    </w:p>
    <w:p w14:paraId="300293FF"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b/>
          <w:bCs/>
          <w:color w:val="000000"/>
        </w:rPr>
        <w:t>Request</w:t>
      </w:r>
    </w:p>
    <w:p w14:paraId="6DF46245" w14:textId="3C6420CD" w:rsidR="005F4DEB" w:rsidRPr="005F4DEB" w:rsidRDefault="005F4DEB" w:rsidP="005F4DEB">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color w:val="000000"/>
        </w:rPr>
        <w:t xml:space="preserve">As the academic center of a Title 1 school, the Daniel Pearl Magnet High School Library seeks to bridge the digital divide through direct instruction using interactive lessons and programming to encourage students to independently use the technology to further their education.  With a space available to now engage whole classes, the Daniel Pearl High School Library currently lacks sufficient computers to accommodate class size hands-on lessons to teach the student body to engage and leverage the benefits of working in a digital environment.  More computers in our library media center can allow the teacher librarian to </w:t>
      </w:r>
      <w:proofErr w:type="gramStart"/>
      <w:r w:rsidRPr="005F4DEB">
        <w:rPr>
          <w:rFonts w:ascii="Arial" w:eastAsia="Times New Roman" w:hAnsi="Arial" w:cs="Arial"/>
          <w:color w:val="000000"/>
        </w:rPr>
        <w:t>more effectively assist the student body</w:t>
      </w:r>
      <w:proofErr w:type="gramEnd"/>
      <w:r w:rsidRPr="005F4DEB">
        <w:rPr>
          <w:rFonts w:ascii="Arial" w:eastAsia="Times New Roman" w:hAnsi="Arial" w:cs="Arial"/>
          <w:color w:val="000000"/>
        </w:rPr>
        <w:t xml:space="preserve"> with research, writing, and collegiate, bibliographic formatting to serve our students who may not have computers or printers at home, thus raising proficiency in 21</w:t>
      </w:r>
      <w:r w:rsidRPr="00253968">
        <w:rPr>
          <w:rFonts w:ascii="Arial" w:eastAsia="Times New Roman" w:hAnsi="Arial" w:cs="Arial"/>
          <w:color w:val="000000"/>
          <w:vertAlign w:val="superscript"/>
        </w:rPr>
        <w:t>st</w:t>
      </w:r>
      <w:r w:rsidRPr="005F4DEB">
        <w:rPr>
          <w:rFonts w:ascii="Arial" w:eastAsia="Times New Roman" w:hAnsi="Arial" w:cs="Arial"/>
          <w:color w:val="000000"/>
        </w:rPr>
        <w:t xml:space="preserve"> </w:t>
      </w:r>
      <w:r w:rsidR="00F4648C">
        <w:rPr>
          <w:rFonts w:ascii="Arial" w:eastAsia="Times New Roman" w:hAnsi="Arial" w:cs="Arial"/>
          <w:color w:val="000000"/>
        </w:rPr>
        <w:t>c</w:t>
      </w:r>
      <w:r w:rsidRPr="005F4DEB">
        <w:rPr>
          <w:rFonts w:ascii="Arial" w:eastAsia="Times New Roman" w:hAnsi="Arial" w:cs="Arial"/>
          <w:color w:val="000000"/>
        </w:rPr>
        <w:t xml:space="preserve">entury skills of our students to prepare them for the job market.  To keep the learning commons flexible, the teacher librarian has identified laptops—specifically 16” </w:t>
      </w:r>
      <w:proofErr w:type="spellStart"/>
      <w:r w:rsidRPr="005F4DEB">
        <w:rPr>
          <w:rFonts w:ascii="Arial" w:eastAsia="Times New Roman" w:hAnsi="Arial" w:cs="Arial"/>
          <w:color w:val="000000"/>
        </w:rPr>
        <w:t>Macbook</w:t>
      </w:r>
      <w:proofErr w:type="spellEnd"/>
      <w:r w:rsidRPr="005F4DEB">
        <w:rPr>
          <w:rFonts w:ascii="Arial" w:eastAsia="Times New Roman" w:hAnsi="Arial" w:cs="Arial"/>
          <w:color w:val="000000"/>
        </w:rPr>
        <w:t xml:space="preserve"> Pros—as the ideal device to further the education of the high school student body. </w:t>
      </w:r>
      <w:r w:rsidR="003059F1">
        <w:rPr>
          <w:rFonts w:ascii="Arial" w:eastAsia="Times New Roman" w:hAnsi="Arial" w:cs="Arial"/>
          <w:color w:val="000000"/>
        </w:rPr>
        <w:t xml:space="preserve"> </w:t>
      </w:r>
      <w:r w:rsidRPr="005F4DEB">
        <w:rPr>
          <w:rFonts w:ascii="Arial" w:eastAsia="Times New Roman" w:hAnsi="Arial" w:cs="Arial"/>
          <w:color w:val="000000"/>
        </w:rPr>
        <w:t xml:space="preserve">To meet the 25 computers recommended by the CA Model School Library Standards (MSLS) and taking into consideration the library’s existing desktop computer stations, the Daniel Pearl Magnet High School Library is specifically requesting funding for the purchase of 16” </w:t>
      </w:r>
      <w:proofErr w:type="spellStart"/>
      <w:r w:rsidRPr="005F4DEB">
        <w:rPr>
          <w:rFonts w:ascii="Arial" w:eastAsia="Times New Roman" w:hAnsi="Arial" w:cs="Arial"/>
          <w:color w:val="000000"/>
        </w:rPr>
        <w:t>Macbook</w:t>
      </w:r>
      <w:proofErr w:type="spellEnd"/>
      <w:r w:rsidRPr="005F4DEB">
        <w:rPr>
          <w:rFonts w:ascii="Arial" w:eastAsia="Times New Roman" w:hAnsi="Arial" w:cs="Arial"/>
          <w:color w:val="000000"/>
        </w:rPr>
        <w:t xml:space="preserve"> Pros and a laptop cart to charge and securely store the devices when not in use.</w:t>
      </w:r>
    </w:p>
    <w:p w14:paraId="536AD997" w14:textId="684B2B7E" w:rsidR="005F4DEB" w:rsidRPr="005F4DEB" w:rsidRDefault="005F4DEB" w:rsidP="005F4DEB">
      <w:pPr>
        <w:spacing w:before="240" w:after="0" w:line="480" w:lineRule="auto"/>
        <w:ind w:firstLine="720"/>
        <w:rPr>
          <w:rFonts w:ascii="Times New Roman" w:eastAsia="Times New Roman" w:hAnsi="Times New Roman" w:cs="Times New Roman"/>
          <w:sz w:val="24"/>
          <w:szCs w:val="24"/>
        </w:rPr>
      </w:pPr>
      <w:r w:rsidRPr="005F4DEB">
        <w:rPr>
          <w:rFonts w:ascii="Arial" w:eastAsia="Times New Roman" w:hAnsi="Arial" w:cs="Arial"/>
          <w:color w:val="000000"/>
        </w:rPr>
        <w:t xml:space="preserve">In addition, the California Assessment of Student Progress &amp; Performance reports 22.06% of DPM high school students are below standard for reading and 35.29% near standard. </w:t>
      </w:r>
      <w:r w:rsidR="003059F1">
        <w:rPr>
          <w:rFonts w:ascii="Arial" w:eastAsia="Times New Roman" w:hAnsi="Arial" w:cs="Arial"/>
          <w:color w:val="000000"/>
        </w:rPr>
        <w:t xml:space="preserve"> </w:t>
      </w:r>
      <w:r w:rsidRPr="005F4DEB">
        <w:rPr>
          <w:rFonts w:ascii="Arial" w:eastAsia="Times New Roman" w:hAnsi="Arial" w:cs="Arial"/>
          <w:color w:val="000000"/>
        </w:rPr>
        <w:t xml:space="preserve">By increasing access to digital databases for students and their families, the DPM </w:t>
      </w:r>
      <w:r w:rsidRPr="005F4DEB">
        <w:rPr>
          <w:rFonts w:ascii="Arial" w:eastAsia="Times New Roman" w:hAnsi="Arial" w:cs="Arial"/>
          <w:color w:val="000000"/>
        </w:rPr>
        <w:lastRenderedPageBreak/>
        <w:t>High School Library seeks to use these laptops to boost their Lexile levels for college and career readiness.</w:t>
      </w:r>
    </w:p>
    <w:p w14:paraId="452A5EAE" w14:textId="77777777" w:rsidR="005F4DEB" w:rsidRPr="005F4DEB" w:rsidRDefault="005F4DEB" w:rsidP="005F4DEB">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color w:val="000000"/>
        </w:rPr>
        <w:tab/>
        <w:t xml:space="preserve">Should The Ahmanson Foundation grant this request for funding, Greta </w:t>
      </w:r>
      <w:proofErr w:type="spellStart"/>
      <w:r w:rsidRPr="005F4DEB">
        <w:rPr>
          <w:rFonts w:ascii="Arial" w:eastAsia="Times New Roman" w:hAnsi="Arial" w:cs="Arial"/>
          <w:color w:val="000000"/>
        </w:rPr>
        <w:t>Enszer</w:t>
      </w:r>
      <w:proofErr w:type="spellEnd"/>
      <w:r w:rsidRPr="005F4DEB">
        <w:rPr>
          <w:rFonts w:ascii="Arial" w:eastAsia="Times New Roman" w:hAnsi="Arial" w:cs="Arial"/>
          <w:color w:val="000000"/>
        </w:rPr>
        <w:t xml:space="preserve">, the teacher librarian, will seek to collaborate with the magnet’s </w:t>
      </w:r>
      <w:r>
        <w:rPr>
          <w:rFonts w:ascii="Arial" w:eastAsia="Times New Roman" w:hAnsi="Arial" w:cs="Arial"/>
          <w:color w:val="000000"/>
        </w:rPr>
        <w:t>journalism program to </w:t>
      </w:r>
      <w:r w:rsidRPr="005F4DEB">
        <w:rPr>
          <w:rFonts w:ascii="Arial" w:eastAsia="Times New Roman" w:hAnsi="Arial" w:cs="Arial"/>
          <w:color w:val="000000"/>
        </w:rPr>
        <w:t>announce the library’s partnership with The Ahmanson Foundation to the public and cover any newsworthy events related to the grant request.  In this way, the grant can support the education of the magnet school’s journalism students by providing an opportunity to apply their journalistic talent. </w:t>
      </w:r>
    </w:p>
    <w:p w14:paraId="057F177A" w14:textId="77777777" w:rsidR="005F4DEB" w:rsidRPr="005F4DEB" w:rsidRDefault="005F4DEB" w:rsidP="005F4DEB">
      <w:pPr>
        <w:spacing w:before="240" w:after="0" w:line="480" w:lineRule="auto"/>
        <w:ind w:firstLine="720"/>
        <w:rPr>
          <w:rFonts w:ascii="Times New Roman" w:eastAsia="Times New Roman" w:hAnsi="Times New Roman" w:cs="Times New Roman"/>
          <w:sz w:val="24"/>
          <w:szCs w:val="24"/>
        </w:rPr>
      </w:pPr>
      <w:r w:rsidRPr="005F4DEB">
        <w:rPr>
          <w:rFonts w:ascii="Arial" w:eastAsia="Times New Roman" w:hAnsi="Arial" w:cs="Arial"/>
          <w:color w:val="000000"/>
        </w:rPr>
        <w:t xml:space="preserve">Our library advisory committee is enthusiastic about expanding opportunities reading to children, encouraging early literacy, promoting digital citizenship, teaching research using scholarly sources and influencing our community to honor the legacy of Daniel Pearl.  Should we be funded, our committee will offer workshops (in a post-pandemic environment) to parents so they can partner with their children to navigate our learning management system, use the digital library, and increase their own literacy to participate in our school-wide annual events, </w:t>
      </w:r>
      <w:hyperlink r:id="rId7" w:history="1">
        <w:r w:rsidRPr="005F4DEB">
          <w:rPr>
            <w:rFonts w:ascii="Arial" w:eastAsia="Times New Roman" w:hAnsi="Arial" w:cs="Arial"/>
            <w:color w:val="1155CC"/>
            <w:u w:val="single"/>
          </w:rPr>
          <w:t>Day of the Dead</w:t>
        </w:r>
      </w:hyperlink>
      <w:r w:rsidRPr="005F4DEB">
        <w:rPr>
          <w:rFonts w:ascii="Arial" w:eastAsia="Times New Roman" w:hAnsi="Arial" w:cs="Arial"/>
          <w:color w:val="000000"/>
        </w:rPr>
        <w:t xml:space="preserve"> and Read Across America.  Our school-wide literacy events celebrate the diversity of the demographics at our school, honoring traditions and researching history through culture.  Through this project, our library media center will become the heart of the school for resources accessible to our school community. </w:t>
      </w:r>
    </w:p>
    <w:p w14:paraId="77B443C3"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b/>
          <w:bCs/>
          <w:color w:val="000000"/>
        </w:rPr>
        <w:t>Grants Team</w:t>
      </w:r>
    </w:p>
    <w:p w14:paraId="599882A1" w14:textId="46F1E1A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 xml:space="preserve">Project Digital Literacy has the full support of the leadership and staff of Daniel Pearl High Magnet High School. </w:t>
      </w:r>
      <w:r w:rsidR="003059F1">
        <w:rPr>
          <w:rFonts w:ascii="Arial" w:eastAsia="Times New Roman" w:hAnsi="Arial" w:cs="Arial"/>
          <w:color w:val="000000"/>
        </w:rPr>
        <w:t xml:space="preserve"> </w:t>
      </w:r>
      <w:r w:rsidRPr="005F4DEB">
        <w:rPr>
          <w:rFonts w:ascii="Arial" w:eastAsia="Times New Roman" w:hAnsi="Arial" w:cs="Arial"/>
          <w:color w:val="000000"/>
        </w:rPr>
        <w:t>The grants team consists of:</w:t>
      </w:r>
    </w:p>
    <w:p w14:paraId="4AD83ED1"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 xml:space="preserve">Armen </w:t>
      </w:r>
      <w:proofErr w:type="spellStart"/>
      <w:r w:rsidRPr="005F4DEB">
        <w:rPr>
          <w:rFonts w:ascii="Arial" w:eastAsia="Times New Roman" w:hAnsi="Arial" w:cs="Arial"/>
          <w:color w:val="000000"/>
        </w:rPr>
        <w:t>Petrossian</w:t>
      </w:r>
      <w:proofErr w:type="spellEnd"/>
      <w:r w:rsidRPr="005F4DEB">
        <w:rPr>
          <w:rFonts w:ascii="Arial" w:eastAsia="Times New Roman" w:hAnsi="Arial" w:cs="Arial"/>
          <w:color w:val="000000"/>
        </w:rPr>
        <w:t>, Principal, MA</w:t>
      </w:r>
    </w:p>
    <w:p w14:paraId="64EEBA14"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 xml:space="preserve">Greta </w:t>
      </w:r>
      <w:proofErr w:type="spellStart"/>
      <w:r w:rsidRPr="005F4DEB">
        <w:rPr>
          <w:rFonts w:ascii="Arial" w:eastAsia="Times New Roman" w:hAnsi="Arial" w:cs="Arial"/>
          <w:color w:val="000000"/>
        </w:rPr>
        <w:t>Enszer</w:t>
      </w:r>
      <w:proofErr w:type="spellEnd"/>
      <w:r w:rsidRPr="005F4DEB">
        <w:rPr>
          <w:rFonts w:ascii="Arial" w:eastAsia="Times New Roman" w:hAnsi="Arial" w:cs="Arial"/>
          <w:color w:val="000000"/>
        </w:rPr>
        <w:t>, Teacher Librarian, NBCT, GATE Coordinator</w:t>
      </w:r>
    </w:p>
    <w:p w14:paraId="35658F85"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 xml:space="preserve">Leah </w:t>
      </w:r>
      <w:proofErr w:type="spellStart"/>
      <w:r w:rsidRPr="005F4DEB">
        <w:rPr>
          <w:rFonts w:ascii="Arial" w:eastAsia="Times New Roman" w:hAnsi="Arial" w:cs="Arial"/>
          <w:color w:val="000000"/>
        </w:rPr>
        <w:t>Pevar</w:t>
      </w:r>
      <w:proofErr w:type="spellEnd"/>
      <w:r w:rsidRPr="005F4DEB">
        <w:rPr>
          <w:rFonts w:ascii="Arial" w:eastAsia="Times New Roman" w:hAnsi="Arial" w:cs="Arial"/>
          <w:color w:val="000000"/>
        </w:rPr>
        <w:t>, Magnet Coordinator ELD/Title 1 Designee</w:t>
      </w:r>
    </w:p>
    <w:p w14:paraId="143FBDA2"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Alberto Aguilar, Computer Support</w:t>
      </w:r>
    </w:p>
    <w:p w14:paraId="6C5A9AEF"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lastRenderedPageBreak/>
        <w:t>Barbara Jones, Public Information Officer</w:t>
      </w:r>
    </w:p>
    <w:p w14:paraId="6AF6ADAB"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Jason Sue, Grants Advisor</w:t>
      </w:r>
    </w:p>
    <w:p w14:paraId="14717A3A"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u w:val="single"/>
          <w:shd w:val="clear" w:color="auto" w:fill="FFFFFF"/>
        </w:rPr>
        <w:t>Student Advisory Committee</w:t>
      </w:r>
    </w:p>
    <w:p w14:paraId="5BCE5E87" w14:textId="77777777" w:rsidR="00CE0709" w:rsidRDefault="00CE0709" w:rsidP="005F4DEB">
      <w:pPr>
        <w:spacing w:before="240" w:after="0"/>
        <w:ind w:left="360"/>
        <w:rPr>
          <w:rFonts w:ascii="Arial" w:eastAsia="Times New Roman" w:hAnsi="Arial" w:cs="Arial"/>
          <w:color w:val="000000"/>
          <w:shd w:val="clear" w:color="auto" w:fill="FFFFFF"/>
        </w:rPr>
        <w:sectPr w:rsidR="00CE0709" w:rsidSect="008179D5">
          <w:type w:val="continuous"/>
          <w:pgSz w:w="12240" w:h="15840"/>
          <w:pgMar w:top="1440" w:right="1440" w:bottom="1440" w:left="1440" w:header="720" w:footer="720" w:gutter="0"/>
          <w:pgNumType w:start="1"/>
          <w:cols w:space="720"/>
        </w:sectPr>
      </w:pPr>
    </w:p>
    <w:p w14:paraId="606AB558" w14:textId="35E636BA"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 xml:space="preserve">Delilah </w:t>
      </w:r>
      <w:proofErr w:type="spellStart"/>
      <w:r w:rsidRPr="005F4DEB">
        <w:rPr>
          <w:rFonts w:ascii="Arial" w:eastAsia="Times New Roman" w:hAnsi="Arial" w:cs="Arial"/>
          <w:color w:val="000000"/>
          <w:shd w:val="clear" w:color="auto" w:fill="FFFFFF"/>
        </w:rPr>
        <w:t>Brumer</w:t>
      </w:r>
      <w:proofErr w:type="spellEnd"/>
      <w:r w:rsidRPr="005F4DEB">
        <w:rPr>
          <w:rFonts w:ascii="Arial" w:eastAsia="Times New Roman" w:hAnsi="Arial" w:cs="Arial"/>
          <w:color w:val="000000"/>
          <w:shd w:val="clear" w:color="auto" w:fill="FFFFFF"/>
        </w:rPr>
        <w:t>: President</w:t>
      </w:r>
    </w:p>
    <w:p w14:paraId="78BBEC99"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 xml:space="preserve">Rochelle </w:t>
      </w:r>
      <w:proofErr w:type="spellStart"/>
      <w:r w:rsidRPr="005F4DEB">
        <w:rPr>
          <w:rFonts w:ascii="Arial" w:eastAsia="Times New Roman" w:hAnsi="Arial" w:cs="Arial"/>
          <w:color w:val="000000"/>
          <w:shd w:val="clear" w:color="auto" w:fill="FFFFFF"/>
        </w:rPr>
        <w:t>Polushkin</w:t>
      </w:r>
      <w:proofErr w:type="spellEnd"/>
      <w:r w:rsidRPr="005F4DEB">
        <w:rPr>
          <w:rFonts w:ascii="Arial" w:eastAsia="Times New Roman" w:hAnsi="Arial" w:cs="Arial"/>
          <w:color w:val="000000"/>
          <w:shd w:val="clear" w:color="auto" w:fill="FFFFFF"/>
        </w:rPr>
        <w:t>: Vice-President</w:t>
      </w:r>
    </w:p>
    <w:p w14:paraId="5C709E8B" w14:textId="77777777" w:rsidR="005F4DEB" w:rsidRPr="005F4DEB" w:rsidRDefault="005F4DEB" w:rsidP="005F4DEB">
      <w:pPr>
        <w:spacing w:before="240" w:after="0"/>
        <w:ind w:left="360"/>
        <w:rPr>
          <w:rFonts w:ascii="Times New Roman" w:eastAsia="Times New Roman" w:hAnsi="Times New Roman" w:cs="Times New Roman"/>
          <w:sz w:val="24"/>
          <w:szCs w:val="24"/>
        </w:rPr>
      </w:pPr>
      <w:proofErr w:type="spellStart"/>
      <w:r w:rsidRPr="005F4DEB">
        <w:rPr>
          <w:rFonts w:ascii="Arial" w:eastAsia="Times New Roman" w:hAnsi="Arial" w:cs="Arial"/>
          <w:color w:val="000000"/>
          <w:shd w:val="clear" w:color="auto" w:fill="FFFFFF"/>
        </w:rPr>
        <w:t>Reya</w:t>
      </w:r>
      <w:proofErr w:type="spellEnd"/>
      <w:r w:rsidRPr="005F4DEB">
        <w:rPr>
          <w:rFonts w:ascii="Arial" w:eastAsia="Times New Roman" w:hAnsi="Arial" w:cs="Arial"/>
          <w:color w:val="000000"/>
          <w:shd w:val="clear" w:color="auto" w:fill="FFFFFF"/>
        </w:rPr>
        <w:t xml:space="preserve"> Waddell: Treasurer</w:t>
      </w:r>
    </w:p>
    <w:p w14:paraId="677F292A" w14:textId="77777777" w:rsidR="005F4DEB" w:rsidRPr="005F4DEB" w:rsidRDefault="005F4DEB" w:rsidP="005F4DEB">
      <w:pPr>
        <w:spacing w:before="240" w:after="0"/>
        <w:ind w:left="360"/>
        <w:rPr>
          <w:rFonts w:ascii="Times New Roman" w:eastAsia="Times New Roman" w:hAnsi="Times New Roman" w:cs="Times New Roman"/>
          <w:sz w:val="24"/>
          <w:szCs w:val="24"/>
        </w:rPr>
      </w:pPr>
      <w:proofErr w:type="spellStart"/>
      <w:r w:rsidRPr="005F4DEB">
        <w:rPr>
          <w:rFonts w:ascii="Arial" w:eastAsia="Times New Roman" w:hAnsi="Arial" w:cs="Arial"/>
          <w:color w:val="000000"/>
          <w:shd w:val="clear" w:color="auto" w:fill="FFFFFF"/>
        </w:rPr>
        <w:t>Jenica</w:t>
      </w:r>
      <w:proofErr w:type="spellEnd"/>
      <w:r w:rsidRPr="005F4DEB">
        <w:rPr>
          <w:rFonts w:ascii="Arial" w:eastAsia="Times New Roman" w:hAnsi="Arial" w:cs="Arial"/>
          <w:color w:val="000000"/>
          <w:shd w:val="clear" w:color="auto" w:fill="FFFFFF"/>
        </w:rPr>
        <w:t xml:space="preserve"> Felicitas: Secretary</w:t>
      </w:r>
    </w:p>
    <w:p w14:paraId="145B14F7"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Emily Cortez</w:t>
      </w:r>
    </w:p>
    <w:p w14:paraId="05400001"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Samantha Fuentes</w:t>
      </w:r>
    </w:p>
    <w:p w14:paraId="034CE9A7"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Tia Jarrett</w:t>
      </w:r>
    </w:p>
    <w:p w14:paraId="38AC637E"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Julissa Jaco</w:t>
      </w:r>
    </w:p>
    <w:p w14:paraId="4871989D"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 xml:space="preserve">Valeria </w:t>
      </w:r>
      <w:proofErr w:type="spellStart"/>
      <w:r w:rsidRPr="005F4DEB">
        <w:rPr>
          <w:rFonts w:ascii="Arial" w:eastAsia="Times New Roman" w:hAnsi="Arial" w:cs="Arial"/>
          <w:color w:val="000000"/>
          <w:shd w:val="clear" w:color="auto" w:fill="FFFFFF"/>
        </w:rPr>
        <w:t>Luquin</w:t>
      </w:r>
      <w:proofErr w:type="spellEnd"/>
    </w:p>
    <w:p w14:paraId="48F8A696"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Lauren Mills</w:t>
      </w:r>
    </w:p>
    <w:p w14:paraId="061BA362"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Jasmine Orozco</w:t>
      </w:r>
    </w:p>
    <w:p w14:paraId="6D57A6BD"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Annabella Powell</w:t>
      </w:r>
    </w:p>
    <w:p w14:paraId="56A48D15"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Jose Ramirez</w:t>
      </w:r>
    </w:p>
    <w:p w14:paraId="01C5322E"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Vivian Reyes</w:t>
      </w:r>
    </w:p>
    <w:p w14:paraId="0522B022" w14:textId="77777777" w:rsidR="005F4DEB" w:rsidRPr="005F4DEB" w:rsidRDefault="005F4DEB" w:rsidP="005F4DEB">
      <w:pPr>
        <w:spacing w:before="240" w:after="0"/>
        <w:ind w:left="360"/>
        <w:rPr>
          <w:rFonts w:ascii="Times New Roman" w:eastAsia="Times New Roman" w:hAnsi="Times New Roman" w:cs="Times New Roman"/>
          <w:sz w:val="24"/>
          <w:szCs w:val="24"/>
        </w:rPr>
      </w:pPr>
      <w:r w:rsidRPr="005F4DEB">
        <w:rPr>
          <w:rFonts w:ascii="Arial" w:eastAsia="Times New Roman" w:hAnsi="Arial" w:cs="Arial"/>
          <w:color w:val="000000"/>
          <w:shd w:val="clear" w:color="auto" w:fill="FFFFFF"/>
        </w:rPr>
        <w:t>Frankie Witt</w:t>
      </w:r>
    </w:p>
    <w:p w14:paraId="71D7FEED" w14:textId="77777777" w:rsidR="00CE0709" w:rsidRDefault="00CE0709" w:rsidP="005F4DEB">
      <w:pPr>
        <w:spacing w:after="0"/>
        <w:rPr>
          <w:rFonts w:ascii="Times New Roman" w:eastAsia="Times New Roman" w:hAnsi="Times New Roman" w:cs="Times New Roman"/>
          <w:sz w:val="24"/>
          <w:szCs w:val="24"/>
        </w:rPr>
        <w:sectPr w:rsidR="00CE0709" w:rsidSect="00CE0709">
          <w:type w:val="continuous"/>
          <w:pgSz w:w="12240" w:h="15840"/>
          <w:pgMar w:top="1440" w:right="1440" w:bottom="1440" w:left="1440" w:header="720" w:footer="720" w:gutter="0"/>
          <w:pgNumType w:start="1"/>
          <w:cols w:num="2" w:space="720"/>
        </w:sectPr>
      </w:pPr>
    </w:p>
    <w:p w14:paraId="1ECBBC48" w14:textId="170D3C89" w:rsidR="005F4DEB" w:rsidRPr="005F4DEB" w:rsidRDefault="005F4DEB" w:rsidP="005F4DEB">
      <w:pPr>
        <w:spacing w:after="0"/>
        <w:rPr>
          <w:rFonts w:ascii="Times New Roman" w:eastAsia="Times New Roman" w:hAnsi="Times New Roman" w:cs="Times New Roman"/>
          <w:sz w:val="24"/>
          <w:szCs w:val="24"/>
        </w:rPr>
      </w:pPr>
    </w:p>
    <w:p w14:paraId="0902DBE9" w14:textId="77777777" w:rsidR="005F4DEB" w:rsidRPr="005F4DEB" w:rsidRDefault="005F4DEB" w:rsidP="005F4DEB">
      <w:pPr>
        <w:spacing w:after="0"/>
        <w:rPr>
          <w:rFonts w:ascii="Times New Roman" w:eastAsia="Times New Roman" w:hAnsi="Times New Roman" w:cs="Times New Roman"/>
          <w:sz w:val="24"/>
          <w:szCs w:val="24"/>
        </w:rPr>
      </w:pPr>
    </w:p>
    <w:p w14:paraId="4DBB21FE" w14:textId="77777777" w:rsidR="005F4DEB" w:rsidRPr="005F4DEB" w:rsidRDefault="005F4DEB" w:rsidP="005F4DEB">
      <w:pPr>
        <w:spacing w:before="240" w:after="0"/>
        <w:jc w:val="center"/>
        <w:rPr>
          <w:rFonts w:ascii="Times New Roman" w:eastAsia="Times New Roman" w:hAnsi="Times New Roman" w:cs="Times New Roman"/>
          <w:sz w:val="24"/>
          <w:szCs w:val="24"/>
        </w:rPr>
      </w:pPr>
      <w:r w:rsidRPr="005F4DEB">
        <w:rPr>
          <w:rFonts w:ascii="Arial" w:eastAsia="Times New Roman" w:hAnsi="Arial" w:cs="Arial"/>
          <w:b/>
          <w:bCs/>
          <w:color w:val="000000"/>
        </w:rPr>
        <w:t>Project Digital Literacy Budget</w:t>
      </w:r>
    </w:p>
    <w:p w14:paraId="1F13F324" w14:textId="77777777" w:rsidR="005F4DEB" w:rsidRPr="005F4DEB" w:rsidRDefault="005F4DEB" w:rsidP="005F4DEB">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24"/>
        <w:gridCol w:w="2275"/>
        <w:gridCol w:w="2045"/>
        <w:gridCol w:w="996"/>
      </w:tblGrid>
      <w:tr w:rsidR="005F4DEB" w:rsidRPr="005F4DEB" w14:paraId="713B7AC3"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37069"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b/>
                <w:bCs/>
                <w:color w:val="000000"/>
              </w:rPr>
              <w:t>Project Title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C5F2A"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Digital Literacy</w:t>
            </w:r>
          </w:p>
        </w:tc>
      </w:tr>
      <w:tr w:rsidR="005F4DEB" w:rsidRPr="005F4DEB" w14:paraId="14EF614A"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18700"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b/>
                <w:bCs/>
                <w:color w:val="000000"/>
              </w:rPr>
              <w:t>Applicant Jurisdiction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4BDBB"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Daniel Pearl Magnet High School</w:t>
            </w:r>
          </w:p>
        </w:tc>
      </w:tr>
      <w:tr w:rsidR="005F4DEB" w:rsidRPr="005F4DEB" w14:paraId="599F409D" w14:textId="77777777" w:rsidTr="005F4DEB">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409C2"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b/>
                <w:bCs/>
                <w:color w:val="000000"/>
              </w:rPr>
              <w:t>Budget Summary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721F6"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The Ahmanson Foundation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E7C9D"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Other Funds (Matching)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F46E2"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In-Kind</w:t>
            </w:r>
          </w:p>
        </w:tc>
      </w:tr>
      <w:tr w:rsidR="005F4DEB" w:rsidRPr="005F4DEB" w14:paraId="6532F32E"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EB242"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Salaries and Benefits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9650C"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6336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$159.00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E0F04"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$289.00</w:t>
            </w:r>
          </w:p>
        </w:tc>
      </w:tr>
      <w:tr w:rsidR="005F4DEB" w:rsidRPr="005F4DEB" w14:paraId="0D18D4C1" w14:textId="77777777" w:rsidTr="005F4DEB">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81DAD"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14 16” MacBook Pro</w:t>
            </w:r>
          </w:p>
          <w:p w14:paraId="42875A40"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($2,200 unit price)</w:t>
            </w:r>
          </w:p>
          <w:p w14:paraId="5D9E325F"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(9.5% sales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F60A6"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$33,730.00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B76A1"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CC6A"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4E8F0FE4" w14:textId="77777777" w:rsidTr="005F4DEB">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6A637"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3 Year AppleCare+ Warranty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3450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$4,746.00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AF39B"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5CA6"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0B6AB1EB" w14:textId="77777777" w:rsidTr="005F4DEB">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17185"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LAUSD Software Bundle Fee (includes 9.5% sales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CF765"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$1,304.00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BD61B"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1796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1D4B3B15" w14:textId="77777777" w:rsidTr="005F4DEB">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4E07"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lastRenderedPageBreak/>
              <w:t>Laptop Integration Services [</w:t>
            </w:r>
            <w:proofErr w:type="spellStart"/>
            <w:r w:rsidRPr="005F4DEB">
              <w:rPr>
                <w:rFonts w:ascii="Arial" w:eastAsia="Times New Roman" w:hAnsi="Arial" w:cs="Arial"/>
                <w:color w:val="000000"/>
              </w:rPr>
              <w:t>Arey</w:t>
            </w:r>
            <w:proofErr w:type="spellEnd"/>
            <w:r w:rsidRPr="005F4DEB">
              <w:rPr>
                <w:rFonts w:ascii="Arial" w:eastAsia="Times New Roman" w:hAnsi="Arial" w:cs="Arial"/>
                <w:color w:val="000000"/>
              </w:rPr>
              <w:t xml:space="preserve"> Jones]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62B39"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$903.00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50AE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F96DC"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75F1DE5A" w14:textId="77777777" w:rsidTr="005F4DEB">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66134"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e-Waste Fee [</w:t>
            </w:r>
            <w:proofErr w:type="spellStart"/>
            <w:r w:rsidRPr="005F4DEB">
              <w:rPr>
                <w:rFonts w:ascii="Arial" w:eastAsia="Times New Roman" w:hAnsi="Arial" w:cs="Arial"/>
                <w:color w:val="000000"/>
              </w:rPr>
              <w:t>Arey</w:t>
            </w:r>
            <w:proofErr w:type="spellEnd"/>
            <w:r w:rsidRPr="005F4DEB">
              <w:rPr>
                <w:rFonts w:ascii="Arial" w:eastAsia="Times New Roman" w:hAnsi="Arial" w:cs="Arial"/>
                <w:color w:val="000000"/>
              </w:rPr>
              <w:t xml:space="preserve"> Jones]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BFA28"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$56.00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8AA7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FB00E"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2CA5AF36" w14:textId="77777777" w:rsidTr="005F4DEB">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C17A8"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Laptop Cart</w:t>
            </w:r>
          </w:p>
          <w:p w14:paraId="2E5476B4"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(includes 9.5% sales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A95BA"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$1,152.00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F0592"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57566"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160B32C1" w14:textId="77777777" w:rsidTr="005F4DE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6655"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Shipping (Laptop Cart)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5C229"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$252.00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6A5B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F4874"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29519648" w14:textId="77777777" w:rsidTr="005F4DEB">
        <w:trPr>
          <w:trHeight w:val="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6DAD3"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2 Power Strips</w:t>
            </w:r>
          </w:p>
          <w:p w14:paraId="0A2599C9"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(includes 9.5% sales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97249"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$51.00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323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C22D9"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03304630"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F0B84"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Marketing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9AC1C"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C69E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720C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70F3B3FF" w14:textId="77777777" w:rsidTr="005F4DE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14A25"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Grant Evaluation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65BD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D1A66"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A7ABE"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r>
      <w:tr w:rsidR="005F4DEB" w:rsidRPr="005F4DEB" w14:paraId="27E4ACB5"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D29D5"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color w:val="000000"/>
              </w:rPr>
              <w:t>Indirect Costs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AB54F"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A64E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$40.00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CC2A9"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$80.00</w:t>
            </w:r>
          </w:p>
        </w:tc>
      </w:tr>
      <w:tr w:rsidR="005F4DEB" w:rsidRPr="005F4DEB" w14:paraId="42CBEBB9" w14:textId="77777777" w:rsidTr="005F4DE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25108" w14:textId="77777777" w:rsidR="005F4DEB" w:rsidRPr="005F4DEB" w:rsidRDefault="005F4DEB" w:rsidP="005F4DEB">
            <w:pPr>
              <w:spacing w:after="0"/>
              <w:rPr>
                <w:rFonts w:ascii="Times New Roman" w:eastAsia="Times New Roman" w:hAnsi="Times New Roman" w:cs="Times New Roman"/>
                <w:sz w:val="24"/>
                <w:szCs w:val="24"/>
              </w:rPr>
            </w:pPr>
            <w:r w:rsidRPr="005F4DEB">
              <w:rPr>
                <w:rFonts w:ascii="Arial" w:eastAsia="Times New Roman" w:hAnsi="Arial" w:cs="Arial"/>
                <w:b/>
                <w:bCs/>
                <w:color w:val="000000"/>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B5900"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$40,910.00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23E93"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$199.50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7649F" w14:textId="77777777" w:rsidR="005F4DEB" w:rsidRPr="005F4DEB" w:rsidRDefault="005F4DEB" w:rsidP="005F4DEB">
            <w:pPr>
              <w:spacing w:after="0"/>
              <w:jc w:val="right"/>
              <w:rPr>
                <w:rFonts w:ascii="Times New Roman" w:eastAsia="Times New Roman" w:hAnsi="Times New Roman" w:cs="Times New Roman"/>
                <w:sz w:val="24"/>
                <w:szCs w:val="24"/>
              </w:rPr>
            </w:pPr>
            <w:r w:rsidRPr="005F4DEB">
              <w:rPr>
                <w:rFonts w:ascii="Arial" w:eastAsia="Times New Roman" w:hAnsi="Arial" w:cs="Arial"/>
                <w:color w:val="000000"/>
              </w:rPr>
              <w:t>$369.00</w:t>
            </w:r>
          </w:p>
        </w:tc>
      </w:tr>
    </w:tbl>
    <w:p w14:paraId="241EE862"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color w:val="000000"/>
        </w:rPr>
        <w:t xml:space="preserve"> </w:t>
      </w:r>
    </w:p>
    <w:p w14:paraId="50C5B8B7" w14:textId="77777777" w:rsidR="005F4DEB" w:rsidRPr="005F4DEB" w:rsidRDefault="005F4DEB" w:rsidP="005F4DEB">
      <w:pPr>
        <w:spacing w:after="0"/>
        <w:rPr>
          <w:rFonts w:ascii="Times New Roman" w:eastAsia="Times New Roman" w:hAnsi="Times New Roman" w:cs="Times New Roman"/>
          <w:sz w:val="24"/>
          <w:szCs w:val="24"/>
        </w:rPr>
      </w:pPr>
    </w:p>
    <w:p w14:paraId="4C4C1866" w14:textId="77777777" w:rsidR="005F4DEB" w:rsidRPr="005F4DEB" w:rsidRDefault="005F4DEB" w:rsidP="005F4DEB">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b/>
          <w:bCs/>
          <w:color w:val="000000"/>
        </w:rPr>
        <w:t>Narrative Support for Budget</w:t>
      </w:r>
    </w:p>
    <w:p w14:paraId="1E50EBAE"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teacher librarian time = 2 parent workshops/per year *(1 hour of prep/per workshop + 1 hour length of workshop) = 4 hours of teacher librarian time.</w:t>
      </w:r>
    </w:p>
    <w:p w14:paraId="216E37E5"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teacher librarian compensation = 4 hours of teacher librarian time * $72.25/hour teacher librarian time = $144.50</w:t>
      </w:r>
    </w:p>
    <w:p w14:paraId="1C632330"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principal time = 2 parent workshops/per year * 1 hour of prep/per workshop = 2 hours of principal time.</w:t>
      </w:r>
    </w:p>
    <w:p w14:paraId="2249977F"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principal compensation = 2 hours of principal time * $79.50/hour principal time = $159</w:t>
      </w:r>
    </w:p>
    <w:p w14:paraId="7C45994E"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Indirect Costs = $20/hour</w:t>
      </w:r>
    </w:p>
    <w:p w14:paraId="1517520E"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lastRenderedPageBreak/>
        <w:t>Note: The sales tax for the Van Nuys community (part of the City of Los Angeles) is 9.5%.</w:t>
      </w:r>
    </w:p>
    <w:p w14:paraId="3AB39B5C"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 xml:space="preserve">The educational retail purchase of a 16” </w:t>
      </w:r>
      <w:proofErr w:type="spellStart"/>
      <w:r w:rsidRPr="005F4DEB">
        <w:rPr>
          <w:rFonts w:ascii="Arial" w:eastAsia="Times New Roman" w:hAnsi="Arial" w:cs="Arial"/>
          <w:color w:val="000000"/>
        </w:rPr>
        <w:t>Macbook</w:t>
      </w:r>
      <w:proofErr w:type="spellEnd"/>
      <w:r w:rsidRPr="005F4DEB">
        <w:rPr>
          <w:rFonts w:ascii="Arial" w:eastAsia="Times New Roman" w:hAnsi="Arial" w:cs="Arial"/>
          <w:color w:val="000000"/>
        </w:rPr>
        <w:t xml:space="preserve"> Pro is $2,199.99 from</w:t>
      </w:r>
      <w:hyperlink r:id="rId8" w:history="1">
        <w:r w:rsidRPr="005F4DEB">
          <w:rPr>
            <w:rFonts w:ascii="Arial" w:eastAsia="Times New Roman" w:hAnsi="Arial" w:cs="Arial"/>
            <w:color w:val="000000"/>
            <w:u w:val="single"/>
          </w:rPr>
          <w:t xml:space="preserve"> </w:t>
        </w:r>
        <w:r w:rsidRPr="005F4DEB">
          <w:rPr>
            <w:rFonts w:ascii="Arial" w:eastAsia="Times New Roman" w:hAnsi="Arial" w:cs="Arial"/>
            <w:color w:val="1155CC"/>
            <w:u w:val="single"/>
          </w:rPr>
          <w:t>https://www.apple.com/us-hed/shop/buy-mac/macbook-pro/16-inch</w:t>
        </w:r>
      </w:hyperlink>
      <w:r w:rsidRPr="005F4DEB">
        <w:rPr>
          <w:rFonts w:ascii="Arial" w:eastAsia="Times New Roman" w:hAnsi="Arial" w:cs="Arial"/>
          <w:color w:val="000000"/>
        </w:rPr>
        <w:t>.</w:t>
      </w:r>
    </w:p>
    <w:p w14:paraId="175BDBB6"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The purchase estimate of 14 16” MacBook Pro’s is calculated as follows: 14 (MacBook Pro) * $1,119.99 (Unit Price) * 1.095 (Unit Price + Sales Tax) = $33,725.85.</w:t>
      </w:r>
    </w:p>
    <w:p w14:paraId="3A088CF1"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Warranty $339 per 16” MacBook Pro (an educational discounted rate) quoted from Apple representative.</w:t>
      </w:r>
    </w:p>
    <w:p w14:paraId="7513B963"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The estimate for the LAUSD Software Bundle Fee is calculated as follows: 14 (MacBook Pro) * $85.00 (Price/Computer) * 1.095 (Price/Computer + Sales Tax) = $1303.05.</w:t>
      </w:r>
    </w:p>
    <w:p w14:paraId="10BC01E1"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 xml:space="preserve">The estimate for Laptop Integration Services by </w:t>
      </w:r>
      <w:proofErr w:type="spellStart"/>
      <w:r w:rsidRPr="005F4DEB">
        <w:rPr>
          <w:rFonts w:ascii="Arial" w:eastAsia="Times New Roman" w:hAnsi="Arial" w:cs="Arial"/>
          <w:color w:val="000000"/>
        </w:rPr>
        <w:t>Arey</w:t>
      </w:r>
      <w:proofErr w:type="spellEnd"/>
      <w:r w:rsidRPr="005F4DEB">
        <w:rPr>
          <w:rFonts w:ascii="Arial" w:eastAsia="Times New Roman" w:hAnsi="Arial" w:cs="Arial"/>
          <w:color w:val="000000"/>
        </w:rPr>
        <w:t xml:space="preserve"> Jones is calculated as follows: 14 (MacBook Pro) * $64.50 (Price/Computer) = $903.00.</w:t>
      </w:r>
    </w:p>
    <w:p w14:paraId="17A0D268"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 xml:space="preserve">The e-Waste Fee by </w:t>
      </w:r>
      <w:proofErr w:type="spellStart"/>
      <w:r w:rsidRPr="005F4DEB">
        <w:rPr>
          <w:rFonts w:ascii="Arial" w:eastAsia="Times New Roman" w:hAnsi="Arial" w:cs="Arial"/>
          <w:color w:val="000000"/>
        </w:rPr>
        <w:t>Arey</w:t>
      </w:r>
      <w:proofErr w:type="spellEnd"/>
      <w:r w:rsidRPr="005F4DEB">
        <w:rPr>
          <w:rFonts w:ascii="Arial" w:eastAsia="Times New Roman" w:hAnsi="Arial" w:cs="Arial"/>
          <w:color w:val="000000"/>
        </w:rPr>
        <w:t xml:space="preserve"> Jones is calculated as follows: 14 (MacBook Pro) * $4.00 (Fee/Computer) = $56.00.</w:t>
      </w:r>
    </w:p>
    <w:p w14:paraId="0FB4A611" w14:textId="486A8E72"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 xml:space="preserve">Laptop Cart estimate is calculated as follows: $1029.99 (Unit Price) + 121.69 (Sales Tax) = 1151.68. </w:t>
      </w:r>
      <w:r w:rsidR="003059F1">
        <w:rPr>
          <w:rFonts w:ascii="Arial" w:eastAsia="Times New Roman" w:hAnsi="Arial" w:cs="Arial"/>
          <w:color w:val="000000"/>
        </w:rPr>
        <w:t xml:space="preserve"> </w:t>
      </w:r>
      <w:r w:rsidRPr="005F4DEB">
        <w:rPr>
          <w:rFonts w:ascii="Arial" w:eastAsia="Times New Roman" w:hAnsi="Arial" w:cs="Arial"/>
          <w:color w:val="000000"/>
        </w:rPr>
        <w:t>[figures source: the DEMCO website]</w:t>
      </w:r>
    </w:p>
    <w:p w14:paraId="20539C31" w14:textId="77777777" w:rsidR="005F4DEB" w:rsidRPr="005F4DEB" w:rsidRDefault="005F4DEB" w:rsidP="005F4DEB">
      <w:pPr>
        <w:numPr>
          <w:ilvl w:val="1"/>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Note: The Laptop Cart which the DPM High School Library would like to purchase is the “Economy Laptop Carts” P122-4808 and can be found at</w:t>
      </w:r>
      <w:hyperlink r:id="rId9" w:history="1">
        <w:r w:rsidRPr="005F4DEB">
          <w:rPr>
            <w:rFonts w:ascii="Arial" w:eastAsia="Times New Roman" w:hAnsi="Arial" w:cs="Arial"/>
            <w:color w:val="000000"/>
            <w:u w:val="single"/>
          </w:rPr>
          <w:t xml:space="preserve"> </w:t>
        </w:r>
        <w:r w:rsidRPr="005F4DEB">
          <w:rPr>
            <w:rFonts w:ascii="Arial" w:eastAsia="Times New Roman" w:hAnsi="Arial" w:cs="Arial"/>
            <w:color w:val="1155CC"/>
            <w:u w:val="single"/>
          </w:rPr>
          <w:t>https://www.demco.com/datum-economy-laptop-charging-cart?simpleProduct=40180</w:t>
        </w:r>
      </w:hyperlink>
      <w:r w:rsidRPr="005F4DEB">
        <w:rPr>
          <w:rFonts w:ascii="Arial" w:eastAsia="Times New Roman" w:hAnsi="Arial" w:cs="Arial"/>
          <w:color w:val="000000"/>
        </w:rPr>
        <w:t>.</w:t>
      </w:r>
    </w:p>
    <w:p w14:paraId="429BB840" w14:textId="3AE78FE5" w:rsidR="005F4DEB" w:rsidRPr="005F4DEB" w:rsidRDefault="005F4DEB" w:rsidP="005F4DEB">
      <w:pPr>
        <w:numPr>
          <w:ilvl w:val="1"/>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 xml:space="preserve">Note: Shipping Cost of Laptop Cart: $251.01. </w:t>
      </w:r>
      <w:r w:rsidR="003059F1">
        <w:rPr>
          <w:rFonts w:ascii="Arial" w:eastAsia="Times New Roman" w:hAnsi="Arial" w:cs="Arial"/>
          <w:color w:val="000000"/>
        </w:rPr>
        <w:t xml:space="preserve"> </w:t>
      </w:r>
      <w:r w:rsidRPr="005F4DEB">
        <w:rPr>
          <w:rFonts w:ascii="Arial" w:eastAsia="Times New Roman" w:hAnsi="Arial" w:cs="Arial"/>
          <w:color w:val="000000"/>
        </w:rPr>
        <w:t>[figure source: the DEMCO website]</w:t>
      </w:r>
    </w:p>
    <w:p w14:paraId="6AF84EC8" w14:textId="77777777" w:rsidR="005F4DEB" w:rsidRPr="005F4DEB" w:rsidRDefault="005F4DEB" w:rsidP="005F4DEB">
      <w:pPr>
        <w:numPr>
          <w:ilvl w:val="0"/>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2 Power Strip estimate is as follows: 2 (Power Strips) * $22.97 (Unit Price) * 1.095 (Unit Price + Sales Tax) = $50.43.</w:t>
      </w:r>
    </w:p>
    <w:p w14:paraId="52F33F33" w14:textId="60880DEB" w:rsidR="005F4DEB" w:rsidRPr="005F4DEB" w:rsidRDefault="005F4DEB" w:rsidP="005F4DEB">
      <w:pPr>
        <w:numPr>
          <w:ilvl w:val="1"/>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lastRenderedPageBreak/>
        <w:t xml:space="preserve">Two power strips are used to provide power for the purchased laptops instead of one because they are either too expensive, too long, or both. </w:t>
      </w:r>
      <w:r w:rsidR="003059F1">
        <w:rPr>
          <w:rFonts w:ascii="Arial" w:eastAsia="Times New Roman" w:hAnsi="Arial" w:cs="Arial"/>
          <w:color w:val="000000"/>
        </w:rPr>
        <w:t xml:space="preserve"> </w:t>
      </w:r>
      <w:r w:rsidRPr="005F4DEB">
        <w:rPr>
          <w:rFonts w:ascii="Arial" w:eastAsia="Times New Roman" w:hAnsi="Arial" w:cs="Arial"/>
          <w:color w:val="000000"/>
        </w:rPr>
        <w:t>The suggested 16 plug Power Strip listed in DEMCO costs $123.00.</w:t>
      </w:r>
    </w:p>
    <w:p w14:paraId="58CC5AC6" w14:textId="77777777" w:rsidR="005F4DEB" w:rsidRPr="005F4DEB" w:rsidRDefault="005F4DEB" w:rsidP="005F4DEB">
      <w:pPr>
        <w:numPr>
          <w:ilvl w:val="1"/>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Two power strips will also have the future benefit of being able charge ancillary devices which the P122-4808 cart can hold as well as two additional laptops upon future acquisition.</w:t>
      </w:r>
    </w:p>
    <w:p w14:paraId="32C33034" w14:textId="77777777" w:rsidR="005F4DEB" w:rsidRPr="005F4DEB" w:rsidRDefault="005F4DEB" w:rsidP="005F4DEB">
      <w:pPr>
        <w:numPr>
          <w:ilvl w:val="1"/>
          <w:numId w:val="2"/>
        </w:numPr>
        <w:spacing w:after="0" w:line="480" w:lineRule="auto"/>
        <w:textAlignment w:val="baseline"/>
        <w:rPr>
          <w:rFonts w:ascii="Arial" w:eastAsia="Times New Roman" w:hAnsi="Arial" w:cs="Arial"/>
          <w:color w:val="000000"/>
        </w:rPr>
      </w:pPr>
      <w:r w:rsidRPr="005F4DEB">
        <w:rPr>
          <w:rFonts w:ascii="Arial" w:eastAsia="Times New Roman" w:hAnsi="Arial" w:cs="Arial"/>
          <w:color w:val="000000"/>
        </w:rPr>
        <w:t>The grants team has identified the POWERIVER Surge Protector with 12 Outlets and 5 USB Ports, as highly desirable when priced at $22.97 at</w:t>
      </w:r>
      <w:hyperlink r:id="rId10" w:history="1">
        <w:r w:rsidRPr="005F4DEB">
          <w:rPr>
            <w:rFonts w:ascii="Arial" w:eastAsia="Times New Roman" w:hAnsi="Arial" w:cs="Arial"/>
            <w:color w:val="000000"/>
            <w:u w:val="single"/>
          </w:rPr>
          <w:t xml:space="preserve"> </w:t>
        </w:r>
        <w:r w:rsidRPr="005F4DEB">
          <w:rPr>
            <w:rFonts w:ascii="Arial" w:eastAsia="Times New Roman" w:hAnsi="Arial" w:cs="Arial"/>
            <w:color w:val="1155CC"/>
            <w:u w:val="single"/>
          </w:rPr>
          <w:t>https://www.amazon.com/POWERIVER-Protector-Extension-Multiplug-Smartphone/dp/B083K68VMY/ref=sr_1_15?dchild=1&amp;keywords=16+outlet+power+strip&amp;qid=1605500490&amp;sr=8-15</w:t>
        </w:r>
      </w:hyperlink>
      <w:r w:rsidRPr="005F4DEB">
        <w:rPr>
          <w:rFonts w:ascii="Arial" w:eastAsia="Times New Roman" w:hAnsi="Arial" w:cs="Arial"/>
          <w:color w:val="000000"/>
        </w:rPr>
        <w:t>.</w:t>
      </w:r>
    </w:p>
    <w:p w14:paraId="051CFF4E" w14:textId="77777777" w:rsidR="005F4DEB" w:rsidRPr="005F4DEB" w:rsidRDefault="005F4DEB" w:rsidP="005F4DEB">
      <w:pPr>
        <w:numPr>
          <w:ilvl w:val="1"/>
          <w:numId w:val="2"/>
        </w:numPr>
        <w:spacing w:after="240" w:line="480" w:lineRule="auto"/>
        <w:textAlignment w:val="baseline"/>
        <w:rPr>
          <w:rFonts w:ascii="Arial" w:eastAsia="Times New Roman" w:hAnsi="Arial" w:cs="Arial"/>
          <w:color w:val="000000"/>
        </w:rPr>
      </w:pPr>
      <w:r w:rsidRPr="005F4DEB">
        <w:rPr>
          <w:rFonts w:ascii="Arial" w:eastAsia="Times New Roman" w:hAnsi="Arial" w:cs="Arial"/>
          <w:color w:val="000000"/>
        </w:rPr>
        <w:t>The budget assumes that a Grants Team member has an Amazon Prime membership and will pay any shipping when purchasing the power strips on behalf of the Daniel Pearl Magnet High School Library.</w:t>
      </w:r>
    </w:p>
    <w:p w14:paraId="447B0098" w14:textId="77777777" w:rsidR="005F4DEB" w:rsidRPr="005F4DEB" w:rsidRDefault="005F4DEB" w:rsidP="00CE0709">
      <w:pPr>
        <w:spacing w:before="240" w:after="0" w:line="480" w:lineRule="auto"/>
        <w:rPr>
          <w:rFonts w:ascii="Times New Roman" w:eastAsia="Times New Roman" w:hAnsi="Times New Roman" w:cs="Times New Roman"/>
          <w:sz w:val="24"/>
          <w:szCs w:val="24"/>
        </w:rPr>
      </w:pPr>
      <w:r w:rsidRPr="005F4DEB">
        <w:rPr>
          <w:rFonts w:ascii="Arial" w:eastAsia="Times New Roman" w:hAnsi="Arial" w:cs="Arial"/>
          <w:b/>
          <w:bCs/>
          <w:color w:val="000000"/>
        </w:rPr>
        <w:t>Timeline</w:t>
      </w:r>
    </w:p>
    <w:p w14:paraId="0D2911A2" w14:textId="77777777" w:rsidR="00CE0709" w:rsidRPr="00A5301E" w:rsidRDefault="00CE0709" w:rsidP="00CE0709">
      <w:pPr>
        <w:spacing w:after="0" w:line="480" w:lineRule="auto"/>
        <w:rPr>
          <w:rFonts w:ascii="Arial" w:eastAsia="Times New Roman" w:hAnsi="Arial" w:cs="Arial"/>
        </w:rPr>
      </w:pPr>
      <w:r w:rsidRPr="00A5301E">
        <w:rPr>
          <w:rFonts w:ascii="Arial" w:eastAsia="Times New Roman" w:hAnsi="Arial" w:cs="Arial"/>
        </w:rPr>
        <w:t>While the COVID-19 pandemic has introduced a great deal of uncertainty into the immediate future of public education, the DPMHS Library has outlined a tentative timeline for the performance of the grant.</w:t>
      </w:r>
    </w:p>
    <w:p w14:paraId="7B963D34" w14:textId="77777777" w:rsidR="00CE0709" w:rsidRPr="00A5301E" w:rsidRDefault="00CE0709" w:rsidP="00CE0709">
      <w:pPr>
        <w:spacing w:after="0"/>
        <w:rPr>
          <w:rFonts w:ascii="Arial" w:eastAsia="Times New Roman" w:hAnsi="Arial" w:cs="Arial"/>
        </w:rPr>
      </w:pPr>
    </w:p>
    <w:p w14:paraId="4DB6ED6C" w14:textId="77777777" w:rsidR="00CE0709" w:rsidRPr="00A5301E" w:rsidRDefault="00CE0709" w:rsidP="00CE0709">
      <w:pPr>
        <w:spacing w:after="0"/>
        <w:jc w:val="center"/>
        <w:rPr>
          <w:rFonts w:ascii="Arial" w:eastAsia="Times New Roman" w:hAnsi="Arial" w:cs="Arial"/>
          <w:b/>
          <w:bCs/>
        </w:rPr>
      </w:pPr>
      <w:r w:rsidRPr="00A5301E">
        <w:rPr>
          <w:rFonts w:ascii="Arial" w:eastAsia="Times New Roman" w:hAnsi="Arial" w:cs="Arial"/>
          <w:b/>
          <w:bCs/>
        </w:rPr>
        <w:t>Grant Timeline</w:t>
      </w:r>
    </w:p>
    <w:p w14:paraId="7DBF3A0C" w14:textId="77777777" w:rsidR="00CE0709" w:rsidRPr="00A5301E" w:rsidRDefault="00CE0709" w:rsidP="00CE0709">
      <w:pPr>
        <w:spacing w:after="0"/>
        <w:rPr>
          <w:rFonts w:ascii="Arial" w:eastAsia="Times New Roman" w:hAnsi="Arial" w:cs="Arial"/>
        </w:rPr>
      </w:pPr>
      <w:r w:rsidRPr="00A5301E">
        <w:rPr>
          <w:rFonts w:ascii="Arial" w:eastAsia="Times New Roman" w:hAnsi="Arial" w:cs="Arial"/>
          <w:noProof/>
        </w:rPr>
        <w:drawing>
          <wp:inline distT="0" distB="0" distL="0" distR="0" wp14:anchorId="503FB1F4" wp14:editId="369ABE99">
            <wp:extent cx="5943600" cy="1962785"/>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962785"/>
                    </a:xfrm>
                    <a:prstGeom prst="rect">
                      <a:avLst/>
                    </a:prstGeom>
                  </pic:spPr>
                </pic:pic>
              </a:graphicData>
            </a:graphic>
          </wp:inline>
        </w:drawing>
      </w:r>
    </w:p>
    <w:p w14:paraId="2C22DB31" w14:textId="77777777" w:rsidR="00CE0709" w:rsidRPr="00A5301E" w:rsidRDefault="00CE0709" w:rsidP="00CE0709">
      <w:pPr>
        <w:spacing w:after="0"/>
        <w:rPr>
          <w:rFonts w:ascii="Arial" w:eastAsia="Times New Roman" w:hAnsi="Arial" w:cs="Arial"/>
        </w:rPr>
      </w:pPr>
    </w:p>
    <w:p w14:paraId="40E8DCC8"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b/>
          <w:bCs/>
          <w:color w:val="000000"/>
        </w:rPr>
        <w:t>Goals and Core Objectives</w:t>
      </w:r>
    </w:p>
    <w:p w14:paraId="406AAAB7" w14:textId="77777777" w:rsidR="005F4DEB" w:rsidRPr="005F4DEB" w:rsidRDefault="005F4DEB" w:rsidP="005F4DEB">
      <w:pPr>
        <w:spacing w:before="240" w:after="240" w:line="480" w:lineRule="auto"/>
        <w:rPr>
          <w:rFonts w:ascii="Times New Roman" w:eastAsia="Times New Roman" w:hAnsi="Times New Roman" w:cs="Times New Roman"/>
          <w:sz w:val="24"/>
          <w:szCs w:val="24"/>
        </w:rPr>
      </w:pPr>
      <w:r w:rsidRPr="005F4DEB">
        <w:rPr>
          <w:rFonts w:ascii="Arial" w:eastAsia="Times New Roman" w:hAnsi="Arial" w:cs="Arial"/>
          <w:color w:val="000000"/>
        </w:rPr>
        <w:t>Goal 1:  Participants will celebrate reading, research, and develop an appreciation for literacy.</w:t>
      </w:r>
    </w:p>
    <w:p w14:paraId="572401F3" w14:textId="77777777" w:rsidR="005F4DEB" w:rsidRPr="005F4DEB" w:rsidRDefault="005F4DEB" w:rsidP="005F4DEB">
      <w:pPr>
        <w:spacing w:before="240" w:after="240" w:line="480" w:lineRule="auto"/>
        <w:rPr>
          <w:rFonts w:ascii="Times New Roman" w:eastAsia="Times New Roman" w:hAnsi="Times New Roman" w:cs="Times New Roman"/>
          <w:sz w:val="24"/>
          <w:szCs w:val="24"/>
        </w:rPr>
      </w:pPr>
      <w:r w:rsidRPr="005F4DEB">
        <w:rPr>
          <w:rFonts w:ascii="Arial" w:eastAsia="Times New Roman" w:hAnsi="Arial" w:cs="Arial"/>
          <w:color w:val="000000"/>
        </w:rPr>
        <w:t>Goal 1 Objectives: </w:t>
      </w:r>
    </w:p>
    <w:p w14:paraId="1B6BAE75" w14:textId="27752AE6"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a.</w:t>
      </w:r>
      <w:r w:rsidR="003059F1" w:rsidRPr="005F4DEB">
        <w:rPr>
          <w:rFonts w:ascii="Arial" w:eastAsia="Times New Roman" w:hAnsi="Arial" w:cs="Arial"/>
          <w:color w:val="000000"/>
        </w:rPr>
        <w:t> </w:t>
      </w:r>
      <w:r w:rsidRPr="005F4DEB">
        <w:rPr>
          <w:rFonts w:ascii="Arial" w:eastAsia="Times New Roman" w:hAnsi="Arial" w:cs="Arial"/>
          <w:color w:val="000000"/>
        </w:rPr>
        <w:t xml:space="preserve"> Students will use Daniel Pearl Magnet High School Library resources in the implementation of the school-wide </w:t>
      </w:r>
      <w:hyperlink r:id="rId12" w:history="1">
        <w:r w:rsidRPr="005F4DEB">
          <w:rPr>
            <w:rFonts w:ascii="Arial" w:eastAsia="Times New Roman" w:hAnsi="Arial" w:cs="Arial"/>
            <w:color w:val="1155CC"/>
            <w:u w:val="single"/>
          </w:rPr>
          <w:t>Day of the Dead</w:t>
        </w:r>
      </w:hyperlink>
      <w:r w:rsidRPr="005F4DEB">
        <w:rPr>
          <w:rFonts w:ascii="Arial" w:eastAsia="Times New Roman" w:hAnsi="Arial" w:cs="Arial"/>
          <w:color w:val="000000"/>
        </w:rPr>
        <w:t xml:space="preserve"> celebration Monday, November 1-2, 2021.</w:t>
      </w:r>
    </w:p>
    <w:p w14:paraId="0D10768E"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b.  Each student and their family will share a minimum of four different literacy activities to model reading techniques that the entire family can enjoy and bring into their own homes.</w:t>
      </w:r>
    </w:p>
    <w:p w14:paraId="4BA0D3F7"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c.  Each student will search a scholarly article, paraphrase, cite and teach it to their family.</w:t>
      </w:r>
    </w:p>
    <w:p w14:paraId="73F09547"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 xml:space="preserve">d.  More than 50% of participants will use their student success card for the Los Angeles Public Library to access children’s books and partner with the elementary school next door for </w:t>
      </w:r>
      <w:proofErr w:type="spellStart"/>
      <w:r w:rsidRPr="005F4DEB">
        <w:rPr>
          <w:rFonts w:ascii="Arial" w:eastAsia="Times New Roman" w:hAnsi="Arial" w:cs="Arial"/>
          <w:color w:val="000000"/>
        </w:rPr>
        <w:t>StoryTime</w:t>
      </w:r>
      <w:proofErr w:type="spellEnd"/>
      <w:r w:rsidRPr="005F4DEB">
        <w:rPr>
          <w:rFonts w:ascii="Arial" w:eastAsia="Times New Roman" w:hAnsi="Arial" w:cs="Arial"/>
          <w:color w:val="000000"/>
        </w:rPr>
        <w:t xml:space="preserve"> and Kahoot.</w:t>
      </w:r>
    </w:p>
    <w:p w14:paraId="6F9BA9DE"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e.  More than 75% of surveyed participants during Day of the Dead will indicate a rating of good or very good as an indicator of their satisfaction with the program.</w:t>
      </w:r>
    </w:p>
    <w:p w14:paraId="41D0AB33"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f.  More than 50% of surveyed participants during Day of the Dead will indicate an interest in attending Read Across America Day on March 2, 2021.</w:t>
      </w:r>
    </w:p>
    <w:p w14:paraId="7D449F9C"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g.  A contact list of interested families will be established with follow up initiated by December 1, 2021.</w:t>
      </w:r>
    </w:p>
    <w:p w14:paraId="4CAC2CF1" w14:textId="77777777" w:rsidR="005F4DEB" w:rsidRPr="005F4DEB" w:rsidRDefault="005F4DEB" w:rsidP="005F4DEB">
      <w:pPr>
        <w:spacing w:before="240" w:after="240" w:line="480" w:lineRule="auto"/>
        <w:rPr>
          <w:rFonts w:ascii="Times New Roman" w:eastAsia="Times New Roman" w:hAnsi="Times New Roman" w:cs="Times New Roman"/>
          <w:sz w:val="24"/>
          <w:szCs w:val="24"/>
        </w:rPr>
      </w:pPr>
      <w:r w:rsidRPr="005F4DEB">
        <w:rPr>
          <w:rFonts w:ascii="Arial" w:eastAsia="Times New Roman" w:hAnsi="Arial" w:cs="Arial"/>
          <w:color w:val="000000"/>
        </w:rPr>
        <w:t>Goal 2:  Digital literacy and the value of technology to the community will be highlighted to close the digital divide.</w:t>
      </w:r>
    </w:p>
    <w:p w14:paraId="0444EA67" w14:textId="77777777" w:rsidR="005F4DEB" w:rsidRPr="005F4DEB" w:rsidRDefault="005F4DEB" w:rsidP="005F4DEB">
      <w:pPr>
        <w:spacing w:before="240" w:after="240" w:line="480" w:lineRule="auto"/>
        <w:rPr>
          <w:rFonts w:ascii="Times New Roman" w:eastAsia="Times New Roman" w:hAnsi="Times New Roman" w:cs="Times New Roman"/>
          <w:sz w:val="24"/>
          <w:szCs w:val="24"/>
        </w:rPr>
      </w:pPr>
      <w:r w:rsidRPr="005F4DEB">
        <w:rPr>
          <w:rFonts w:ascii="Arial" w:eastAsia="Times New Roman" w:hAnsi="Arial" w:cs="Arial"/>
          <w:color w:val="000000"/>
        </w:rPr>
        <w:lastRenderedPageBreak/>
        <w:t>Goal 2 Objectives:</w:t>
      </w:r>
    </w:p>
    <w:p w14:paraId="62E12484"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a.  The Library Advisory Committee will conduct parent student workshops for students to share digital skills for parents to navigate the learning management system by June 2021, select books for Read Across America Day by February 2021, and develop a summer reading workshop for 2021.</w:t>
      </w:r>
    </w:p>
    <w:p w14:paraId="7242D782" w14:textId="77777777" w:rsidR="005F4DEB" w:rsidRPr="005F4DEB" w:rsidRDefault="005F4DEB" w:rsidP="005F4DEB">
      <w:pPr>
        <w:spacing w:before="240" w:after="240" w:line="480" w:lineRule="auto"/>
        <w:ind w:left="360"/>
        <w:rPr>
          <w:rFonts w:ascii="Times New Roman" w:eastAsia="Times New Roman" w:hAnsi="Times New Roman" w:cs="Times New Roman"/>
          <w:sz w:val="24"/>
          <w:szCs w:val="24"/>
        </w:rPr>
      </w:pPr>
      <w:r w:rsidRPr="005F4DEB">
        <w:rPr>
          <w:rFonts w:ascii="Arial" w:eastAsia="Times New Roman" w:hAnsi="Arial" w:cs="Arial"/>
          <w:color w:val="000000"/>
        </w:rPr>
        <w:t>b.  Community-minded organizations identified by the Library Advisory Committee will be invited to participate in an information-seeking session by June 2021.</w:t>
      </w:r>
    </w:p>
    <w:p w14:paraId="0952843A" w14:textId="77777777" w:rsidR="005F4DEB" w:rsidRPr="005F4DEB" w:rsidRDefault="005F4DEB" w:rsidP="005F4DEB">
      <w:pPr>
        <w:spacing w:before="240" w:after="0"/>
        <w:rPr>
          <w:rFonts w:ascii="Times New Roman" w:eastAsia="Times New Roman" w:hAnsi="Times New Roman" w:cs="Times New Roman"/>
          <w:sz w:val="24"/>
          <w:szCs w:val="24"/>
        </w:rPr>
      </w:pPr>
      <w:r w:rsidRPr="005F4DEB">
        <w:rPr>
          <w:rFonts w:ascii="Arial" w:eastAsia="Times New Roman" w:hAnsi="Arial" w:cs="Arial"/>
          <w:b/>
          <w:bCs/>
          <w:color w:val="000000"/>
        </w:rPr>
        <w:t>Conclusion</w:t>
      </w:r>
    </w:p>
    <w:p w14:paraId="3DA74B0F" w14:textId="3B288857" w:rsidR="00D11D38" w:rsidRDefault="005F4DEB" w:rsidP="005F4DEB">
      <w:pPr>
        <w:spacing w:before="240" w:after="240" w:line="480" w:lineRule="auto"/>
        <w:rPr>
          <w:rFonts w:ascii="Times New Roman" w:eastAsia="Times New Roman" w:hAnsi="Times New Roman" w:cs="Times New Roman"/>
          <w:sz w:val="24"/>
          <w:szCs w:val="24"/>
        </w:rPr>
      </w:pPr>
      <w:r w:rsidRPr="005F4DEB">
        <w:rPr>
          <w:rFonts w:ascii="Arial" w:eastAsia="Times New Roman" w:hAnsi="Arial" w:cs="Arial"/>
          <w:color w:val="000000"/>
        </w:rPr>
        <w:t>A lack of proper equipment seriously impedes the Daniel Pearl High School for preparing these students to thrive in a 21</w:t>
      </w:r>
      <w:r w:rsidRPr="00253968">
        <w:rPr>
          <w:rFonts w:ascii="Arial" w:eastAsia="Times New Roman" w:hAnsi="Arial" w:cs="Arial"/>
          <w:color w:val="000000"/>
          <w:vertAlign w:val="superscript"/>
        </w:rPr>
        <w:t>st</w:t>
      </w:r>
      <w:r w:rsidRPr="005F4DEB">
        <w:rPr>
          <w:rFonts w:ascii="Arial" w:eastAsia="Times New Roman" w:hAnsi="Arial" w:cs="Arial"/>
          <w:color w:val="000000"/>
        </w:rPr>
        <w:t xml:space="preserve"> century environment.  CA MSLS recommends that a school library have a minimum of 25 computers at the high school level.  The funding to meet this standard is currently not available to the DPM High School.  To meet the CA MSLS recommendation, Project Digital Literacy seeks to acquire 14 networked Apple laptops for the Daniel Pearl High School Library.  With these laptops, the Daniel Pearl Magnet High School will be able to instruct classes in the 21</w:t>
      </w:r>
      <w:r w:rsidRPr="00253968">
        <w:rPr>
          <w:rFonts w:ascii="Arial" w:eastAsia="Times New Roman" w:hAnsi="Arial" w:cs="Arial"/>
          <w:color w:val="000000"/>
          <w:vertAlign w:val="superscript"/>
        </w:rPr>
        <w:t>st</w:t>
      </w:r>
      <w:r w:rsidRPr="005F4DEB">
        <w:rPr>
          <w:rFonts w:ascii="Arial" w:eastAsia="Times New Roman" w:hAnsi="Arial" w:cs="Arial"/>
          <w:color w:val="000000"/>
        </w:rPr>
        <w:t xml:space="preserve"> century skills necessary for collegiate achievement and career success in the business world.  Los Angeles Unified High school would like to invite The Ahmanson Foundation to partner with Daniel Pearl Magnet High School Library in providing our Title 1 student body access to the technologies necessary for a successful career in the information age by funding Project Digital Literacy.  Thank you for your consideration of our request.</w:t>
      </w:r>
      <w:r w:rsidR="003059F1">
        <w:rPr>
          <w:rFonts w:ascii="Arial" w:eastAsia="Times New Roman" w:hAnsi="Arial" w:cs="Arial"/>
          <w:color w:val="000000"/>
        </w:rPr>
        <w:t xml:space="preserve"> </w:t>
      </w:r>
      <w:r w:rsidRPr="005F4DEB">
        <w:rPr>
          <w:rFonts w:ascii="Arial" w:eastAsia="Times New Roman" w:hAnsi="Arial" w:cs="Arial"/>
          <w:color w:val="000000"/>
        </w:rPr>
        <w:t xml:space="preserve"> If you have any questions, please feel free to contact me.</w:t>
      </w:r>
    </w:p>
    <w:p w14:paraId="55F75BCF" w14:textId="77777777" w:rsidR="005F4DEB" w:rsidRPr="00CE0709" w:rsidRDefault="005F4DEB" w:rsidP="005F4DEB">
      <w:pPr>
        <w:spacing w:before="240" w:after="240" w:line="480" w:lineRule="auto"/>
        <w:rPr>
          <w:rFonts w:ascii="Arial" w:eastAsia="Times New Roman" w:hAnsi="Arial" w:cs="Arial"/>
          <w:sz w:val="24"/>
          <w:szCs w:val="24"/>
        </w:rPr>
      </w:pPr>
      <w:r w:rsidRPr="00CE0709">
        <w:rPr>
          <w:rFonts w:ascii="Arial" w:eastAsia="Times New Roman" w:hAnsi="Arial" w:cs="Arial"/>
          <w:sz w:val="24"/>
          <w:szCs w:val="24"/>
        </w:rPr>
        <w:t>Sincerely,</w:t>
      </w:r>
    </w:p>
    <w:p w14:paraId="0D89FA7B" w14:textId="77777777" w:rsidR="00D11D38" w:rsidRPr="00CE0709" w:rsidRDefault="004C2452">
      <w:pPr>
        <w:spacing w:after="0"/>
        <w:rPr>
          <w:rFonts w:ascii="Arial" w:eastAsia="Times New Roman" w:hAnsi="Arial" w:cs="Arial"/>
          <w:sz w:val="24"/>
          <w:szCs w:val="24"/>
        </w:rPr>
      </w:pPr>
      <w:r w:rsidRPr="00CE0709">
        <w:rPr>
          <w:rFonts w:ascii="Arial" w:eastAsia="Times New Roman" w:hAnsi="Arial" w:cs="Arial"/>
        </w:rPr>
        <w:t xml:space="preserve">Greta </w:t>
      </w:r>
      <w:proofErr w:type="spellStart"/>
      <w:r w:rsidRPr="00CE0709">
        <w:rPr>
          <w:rFonts w:ascii="Arial" w:eastAsia="Times New Roman" w:hAnsi="Arial" w:cs="Arial"/>
        </w:rPr>
        <w:t>Enszer</w:t>
      </w:r>
      <w:proofErr w:type="spellEnd"/>
      <w:r w:rsidRPr="00CE0709">
        <w:rPr>
          <w:rFonts w:ascii="Arial" w:eastAsia="Times New Roman" w:hAnsi="Arial" w:cs="Arial"/>
        </w:rPr>
        <w:tab/>
      </w:r>
      <w:r w:rsidRPr="00CE0709">
        <w:rPr>
          <w:rFonts w:ascii="Arial" w:eastAsia="Times New Roman" w:hAnsi="Arial" w:cs="Arial"/>
          <w:sz w:val="24"/>
          <w:szCs w:val="24"/>
        </w:rPr>
        <w:tab/>
      </w:r>
      <w:r w:rsidRPr="00CE0709">
        <w:rPr>
          <w:rFonts w:ascii="Arial" w:eastAsia="Times New Roman" w:hAnsi="Arial" w:cs="Arial"/>
          <w:sz w:val="24"/>
          <w:szCs w:val="24"/>
        </w:rPr>
        <w:tab/>
      </w:r>
      <w:r w:rsidRPr="00CE0709">
        <w:rPr>
          <w:rFonts w:ascii="Arial" w:eastAsia="Times New Roman" w:hAnsi="Arial" w:cs="Arial"/>
          <w:sz w:val="24"/>
          <w:szCs w:val="24"/>
        </w:rPr>
        <w:tab/>
      </w:r>
      <w:r w:rsidRPr="00CE0709">
        <w:rPr>
          <w:rFonts w:ascii="Arial" w:eastAsia="Times New Roman" w:hAnsi="Arial" w:cs="Arial"/>
          <w:sz w:val="24"/>
          <w:szCs w:val="24"/>
        </w:rPr>
        <w:tab/>
      </w:r>
      <w:r w:rsidRPr="00CE0709">
        <w:rPr>
          <w:rFonts w:ascii="Arial" w:eastAsia="Times New Roman" w:hAnsi="Arial" w:cs="Arial"/>
          <w:sz w:val="24"/>
          <w:szCs w:val="24"/>
        </w:rPr>
        <w:tab/>
      </w:r>
    </w:p>
    <w:p w14:paraId="015AF1D7" w14:textId="77777777" w:rsidR="00D11D38" w:rsidRPr="00CE0709" w:rsidRDefault="004C2452">
      <w:pPr>
        <w:spacing w:after="0"/>
        <w:rPr>
          <w:rFonts w:ascii="Arial" w:eastAsia="Times New Roman" w:hAnsi="Arial" w:cs="Arial"/>
          <w:sz w:val="20"/>
          <w:szCs w:val="20"/>
        </w:rPr>
      </w:pPr>
      <w:r w:rsidRPr="00CE0709">
        <w:rPr>
          <w:rFonts w:ascii="Arial" w:eastAsia="Times New Roman" w:hAnsi="Arial" w:cs="Arial"/>
          <w:sz w:val="20"/>
          <w:szCs w:val="20"/>
        </w:rPr>
        <w:t>Teacher Librarian, NBCT</w:t>
      </w:r>
    </w:p>
    <w:p w14:paraId="18FC7E94" w14:textId="77777777" w:rsidR="00D11D38" w:rsidRDefault="004C2452">
      <w:pPr>
        <w:spacing w:after="0"/>
        <w:rPr>
          <w:rFonts w:ascii="Times New Roman" w:eastAsia="Times New Roman" w:hAnsi="Times New Roman" w:cs="Times New Roman"/>
          <w:sz w:val="20"/>
          <w:szCs w:val="20"/>
        </w:rPr>
      </w:pPr>
      <w:r w:rsidRPr="00CE0709">
        <w:rPr>
          <w:rFonts w:ascii="Arial" w:eastAsia="Times New Roman" w:hAnsi="Arial" w:cs="Arial"/>
          <w:sz w:val="20"/>
          <w:szCs w:val="20"/>
        </w:rPr>
        <w:t>GATE Coordinator</w:t>
      </w:r>
      <w:r w:rsidRPr="00CE0709">
        <w:rPr>
          <w:rFonts w:ascii="Arial" w:eastAsia="Times New Roman" w:hAnsi="Arial" w:cs="Arial"/>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14:paraId="2990B375" w14:textId="77777777" w:rsidR="00D11D38" w:rsidRDefault="004C245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rPr>
        <w:lastRenderedPageBreak/>
        <w:t xml:space="preserve">Non </w:t>
      </w:r>
      <w:proofErr w:type="spellStart"/>
      <w:r>
        <w:rPr>
          <w:rFonts w:ascii="Times New Roman" w:eastAsia="Times New Roman" w:hAnsi="Times New Roman" w:cs="Times New Roman"/>
          <w:b/>
          <w:i/>
          <w:sz w:val="20"/>
          <w:szCs w:val="20"/>
        </w:rPr>
        <w:t>multa</w:t>
      </w:r>
      <w:proofErr w:type="spellEnd"/>
      <w:r>
        <w:rPr>
          <w:rFonts w:ascii="Times New Roman" w:eastAsia="Times New Roman" w:hAnsi="Times New Roman" w:cs="Times New Roman"/>
          <w:b/>
          <w:i/>
          <w:sz w:val="20"/>
          <w:szCs w:val="20"/>
        </w:rPr>
        <w:t xml:space="preserve"> sed multum</w:t>
      </w:r>
      <w:r>
        <w:rPr>
          <w:rFonts w:ascii="Times New Roman" w:eastAsia="Times New Roman" w:hAnsi="Times New Roman" w:cs="Times New Roman"/>
          <w:b/>
          <w:i/>
          <w:sz w:val="20"/>
          <w:szCs w:val="20"/>
        </w:rPr>
        <w:br/>
        <w:t>Not Many, But Mighty</w:t>
      </w:r>
    </w:p>
    <w:sectPr w:rsidR="00D11D38" w:rsidSect="008179D5">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C4A23"/>
    <w:multiLevelType w:val="multilevel"/>
    <w:tmpl w:val="ECB0A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C38AE"/>
    <w:multiLevelType w:val="multilevel"/>
    <w:tmpl w:val="75EC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38"/>
    <w:rsid w:val="00014FB2"/>
    <w:rsid w:val="00065633"/>
    <w:rsid w:val="00217FA0"/>
    <w:rsid w:val="00253968"/>
    <w:rsid w:val="00305323"/>
    <w:rsid w:val="003059F1"/>
    <w:rsid w:val="003C3664"/>
    <w:rsid w:val="004C2452"/>
    <w:rsid w:val="005F4DEB"/>
    <w:rsid w:val="006834CB"/>
    <w:rsid w:val="00734C33"/>
    <w:rsid w:val="008179D5"/>
    <w:rsid w:val="008B1CCE"/>
    <w:rsid w:val="00912994"/>
    <w:rsid w:val="00981EFE"/>
    <w:rsid w:val="00BF34EA"/>
    <w:rsid w:val="00CE0709"/>
    <w:rsid w:val="00D11D38"/>
    <w:rsid w:val="00DA36C2"/>
    <w:rsid w:val="00DD2F8D"/>
    <w:rsid w:val="00F4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2B4"/>
  <w15:docId w15:val="{406015EB-8F5E-47D3-AF05-61350D4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72774"/>
    <w:pPr>
      <w:spacing w:after="0"/>
    </w:pPr>
  </w:style>
  <w:style w:type="paragraph" w:styleId="BalloonText">
    <w:name w:val="Balloon Text"/>
    <w:basedOn w:val="Normal"/>
    <w:link w:val="BalloonTextChar"/>
    <w:uiPriority w:val="99"/>
    <w:semiHidden/>
    <w:unhideWhenUsed/>
    <w:rsid w:val="00CB17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F8"/>
    <w:rPr>
      <w:rFonts w:ascii="Tahoma" w:hAnsi="Tahoma" w:cs="Tahoma"/>
      <w:sz w:val="16"/>
      <w:szCs w:val="16"/>
    </w:rPr>
  </w:style>
  <w:style w:type="character" w:styleId="Hyperlink">
    <w:name w:val="Hyperlink"/>
    <w:basedOn w:val="DefaultParagraphFont"/>
    <w:uiPriority w:val="99"/>
    <w:unhideWhenUsed/>
    <w:rsid w:val="0047227D"/>
    <w:rPr>
      <w:color w:val="0000FF" w:themeColor="hyperlink"/>
      <w:u w:val="single"/>
    </w:rPr>
  </w:style>
  <w:style w:type="character" w:styleId="FollowedHyperlink">
    <w:name w:val="FollowedHyperlink"/>
    <w:basedOn w:val="DefaultParagraphFont"/>
    <w:uiPriority w:val="99"/>
    <w:semiHidden/>
    <w:unhideWhenUsed/>
    <w:rsid w:val="00620EF2"/>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332661">
      <w:bodyDiv w:val="1"/>
      <w:marLeft w:val="0"/>
      <w:marRight w:val="0"/>
      <w:marTop w:val="0"/>
      <w:marBottom w:val="0"/>
      <w:divBdr>
        <w:top w:val="none" w:sz="0" w:space="0" w:color="auto"/>
        <w:left w:val="none" w:sz="0" w:space="0" w:color="auto"/>
        <w:bottom w:val="none" w:sz="0" w:space="0" w:color="auto"/>
        <w:right w:val="none" w:sz="0" w:space="0" w:color="auto"/>
      </w:divBdr>
    </w:div>
    <w:div w:id="187492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ple.com/us-hed/shop/buy-mac/macbook-pro/16-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pearlpost.com/tag/day-of-the-dead/" TargetMode="External"/><Relationship Id="rId12" Type="http://schemas.openxmlformats.org/officeDocument/2006/relationships/hyperlink" Target="https://www.thepearlpost.com/tag/day-of-the-d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amazon.com/POWERIVER-Protector-Extension-Multiplug-Smartphone/dp/B083K68VMY/ref=sr_1_15?dchild=1&amp;keywords=16+outlet+power+strip&amp;qid=1605500490&amp;sr=8-15" TargetMode="External"/><Relationship Id="rId4" Type="http://schemas.openxmlformats.org/officeDocument/2006/relationships/settings" Target="settings.xml"/><Relationship Id="rId9" Type="http://schemas.openxmlformats.org/officeDocument/2006/relationships/hyperlink" Target="https://www.demco.com/datum-economy-laptop-charging-cart?simpleProduct=40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n1D4swu0GSy3acb+0l/xczGsA==">AMUW2mWir/ZqGg8Wvy4fMQmmjhGwosCOJIbo442iWFbOhUjs4VBLzSH2pBvks0WnSdKCBhEZDMuO0WTIJtoi9e+rcqqJIBahw+1MdAxwGA6izo3HAhAMcW4=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lausd_user</dc:creator>
  <cp:lastModifiedBy>Jason Sue</cp:lastModifiedBy>
  <cp:revision>2</cp:revision>
  <cp:lastPrinted>2021-02-02T03:26:00Z</cp:lastPrinted>
  <dcterms:created xsi:type="dcterms:W3CDTF">2021-02-02T03:51:00Z</dcterms:created>
  <dcterms:modified xsi:type="dcterms:W3CDTF">2021-02-02T03:51:00Z</dcterms:modified>
</cp:coreProperties>
</file>